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828" w:rsidRPr="006E0F0C" w:rsidRDefault="00CE75B4">
      <w:pPr>
        <w:spacing w:after="0" w:line="259" w:lineRule="auto"/>
        <w:jc w:val="center"/>
        <w:rPr>
          <w:rFonts w:ascii="Times New Roman" w:eastAsia="Times New Roman" w:hAnsi="Times New Roman" w:cs="Times New Roman"/>
          <w:b/>
          <w:sz w:val="28"/>
        </w:rPr>
      </w:pPr>
      <w:r w:rsidRPr="006E0F0C">
        <w:rPr>
          <w:rFonts w:ascii="Times New Roman" w:eastAsia="Times New Roman" w:hAnsi="Times New Roman" w:cs="Times New Roman"/>
          <w:b/>
          <w:sz w:val="28"/>
        </w:rPr>
        <w:t>A IMPORTÂNCIA DA POLÍCIA</w:t>
      </w:r>
      <w:r w:rsidR="00A63175" w:rsidRPr="006E0F0C">
        <w:rPr>
          <w:rFonts w:ascii="Times New Roman" w:eastAsia="Times New Roman" w:hAnsi="Times New Roman" w:cs="Times New Roman"/>
          <w:b/>
          <w:sz w:val="28"/>
        </w:rPr>
        <w:t xml:space="preserve"> NO COMBATE AO CONTRABANDO </w:t>
      </w:r>
      <w:r w:rsidRPr="006E0F0C">
        <w:rPr>
          <w:rFonts w:ascii="Times New Roman" w:eastAsia="Times New Roman" w:hAnsi="Times New Roman" w:cs="Times New Roman"/>
          <w:b/>
          <w:sz w:val="28"/>
        </w:rPr>
        <w:t>E DESCAMINHO</w:t>
      </w:r>
    </w:p>
    <w:p w:rsidR="00A45828" w:rsidRPr="006E0F0C" w:rsidRDefault="00A45828">
      <w:pPr>
        <w:spacing w:after="0" w:line="259" w:lineRule="auto"/>
        <w:jc w:val="center"/>
        <w:rPr>
          <w:rFonts w:ascii="Times New Roman" w:eastAsia="Times New Roman" w:hAnsi="Times New Roman" w:cs="Times New Roman"/>
          <w:sz w:val="28"/>
        </w:rPr>
      </w:pPr>
    </w:p>
    <w:p w:rsidR="00A45828" w:rsidRPr="006E0F0C" w:rsidRDefault="00CE75B4">
      <w:pPr>
        <w:spacing w:after="0" w:line="259" w:lineRule="auto"/>
        <w:jc w:val="center"/>
        <w:rPr>
          <w:rFonts w:ascii="Times New Roman" w:eastAsia="Times New Roman" w:hAnsi="Times New Roman" w:cs="Times New Roman"/>
          <w:sz w:val="24"/>
          <w:szCs w:val="24"/>
          <w:lang w:val="en-US"/>
        </w:rPr>
      </w:pPr>
      <w:r w:rsidRPr="006E0F0C">
        <w:rPr>
          <w:rFonts w:ascii="Times New Roman" w:eastAsia="Times New Roman" w:hAnsi="Times New Roman" w:cs="Times New Roman"/>
          <w:sz w:val="24"/>
          <w:szCs w:val="24"/>
          <w:lang w:val="en-US"/>
        </w:rPr>
        <w:t>THE IMPORTANCE OF THE</w:t>
      </w:r>
      <w:r w:rsidR="00A63175" w:rsidRPr="006E0F0C">
        <w:rPr>
          <w:rFonts w:ascii="Times New Roman" w:eastAsia="Times New Roman" w:hAnsi="Times New Roman" w:cs="Times New Roman"/>
          <w:sz w:val="24"/>
          <w:szCs w:val="24"/>
          <w:lang w:val="en-US"/>
        </w:rPr>
        <w:t xml:space="preserve"> POLICE IN COMBATING CONTRABAND</w:t>
      </w:r>
      <w:r w:rsidRPr="006E0F0C">
        <w:rPr>
          <w:rFonts w:ascii="Times New Roman" w:eastAsia="Times New Roman" w:hAnsi="Times New Roman" w:cs="Times New Roman"/>
          <w:sz w:val="24"/>
          <w:szCs w:val="24"/>
          <w:lang w:val="en-US"/>
        </w:rPr>
        <w:t xml:space="preserve"> AND DESCAMINHO</w:t>
      </w:r>
    </w:p>
    <w:p w:rsidR="00A45828" w:rsidRPr="006E0F0C" w:rsidRDefault="00A45828">
      <w:pPr>
        <w:spacing w:after="0" w:line="259" w:lineRule="auto"/>
        <w:jc w:val="center"/>
        <w:rPr>
          <w:rFonts w:ascii="Times New Roman" w:eastAsia="Times New Roman" w:hAnsi="Times New Roman" w:cs="Times New Roman"/>
          <w:b/>
          <w:sz w:val="24"/>
          <w:lang w:val="en-US"/>
        </w:rPr>
      </w:pPr>
    </w:p>
    <w:p w:rsidR="00A45828" w:rsidRPr="006E0F0C" w:rsidRDefault="00A45828">
      <w:pPr>
        <w:spacing w:after="0" w:line="259" w:lineRule="auto"/>
        <w:jc w:val="center"/>
        <w:rPr>
          <w:rFonts w:ascii="Times New Roman" w:eastAsia="Times New Roman" w:hAnsi="Times New Roman" w:cs="Times New Roman"/>
          <w:b/>
          <w:sz w:val="24"/>
          <w:lang w:val="en-US"/>
        </w:rPr>
      </w:pPr>
    </w:p>
    <w:p w:rsidR="00A45828" w:rsidRPr="006E0F0C" w:rsidRDefault="00A63175">
      <w:pPr>
        <w:spacing w:after="0" w:line="259" w:lineRule="auto"/>
        <w:jc w:val="right"/>
        <w:rPr>
          <w:rFonts w:ascii="Times New Roman" w:eastAsia="Times New Roman" w:hAnsi="Times New Roman" w:cs="Times New Roman"/>
          <w:sz w:val="20"/>
        </w:rPr>
      </w:pPr>
      <w:r w:rsidRPr="006E0F0C">
        <w:rPr>
          <w:rFonts w:ascii="Times New Roman" w:eastAsia="Times New Roman" w:hAnsi="Times New Roman" w:cs="Times New Roman"/>
          <w:sz w:val="20"/>
        </w:rPr>
        <w:t>GUIMARÃES JÚNIOR, Almiratan da Silva</w:t>
      </w:r>
      <w:r w:rsidR="00330BB2" w:rsidRPr="006E0F0C">
        <w:rPr>
          <w:rStyle w:val="Refdenotaderodap"/>
          <w:rFonts w:ascii="Times New Roman" w:eastAsia="Times New Roman" w:hAnsi="Times New Roman" w:cs="Times New Roman"/>
          <w:sz w:val="20"/>
        </w:rPr>
        <w:footnoteReference w:id="1"/>
      </w:r>
      <w:r w:rsidRPr="006E0F0C">
        <w:rPr>
          <w:rFonts w:ascii="Times New Roman" w:eastAsia="Times New Roman" w:hAnsi="Times New Roman" w:cs="Times New Roman"/>
          <w:sz w:val="20"/>
        </w:rPr>
        <w:t xml:space="preserve"> </w:t>
      </w:r>
    </w:p>
    <w:p w:rsidR="00A45828" w:rsidRPr="006E0F0C" w:rsidRDefault="00FF66A9" w:rsidP="000F4380">
      <w:pPr>
        <w:spacing w:after="0" w:line="259" w:lineRule="auto"/>
        <w:jc w:val="right"/>
        <w:rPr>
          <w:rFonts w:ascii="Times New Roman" w:eastAsia="Times New Roman" w:hAnsi="Times New Roman" w:cs="Times New Roman"/>
          <w:sz w:val="20"/>
        </w:rPr>
      </w:pPr>
      <w:r w:rsidRPr="006E0F0C">
        <w:rPr>
          <w:rFonts w:ascii="Times New Roman" w:eastAsia="Times New Roman" w:hAnsi="Times New Roman" w:cs="Times New Roman"/>
          <w:sz w:val="20"/>
        </w:rPr>
        <w:t>NERES, Wesley Fábio da Sil</w:t>
      </w:r>
      <w:r w:rsidR="00A63175" w:rsidRPr="006E0F0C">
        <w:rPr>
          <w:rFonts w:ascii="Times New Roman" w:eastAsia="Times New Roman" w:hAnsi="Times New Roman" w:cs="Times New Roman"/>
          <w:sz w:val="20"/>
        </w:rPr>
        <w:t>va</w:t>
      </w:r>
      <w:r w:rsidR="00330BB2" w:rsidRPr="006E0F0C">
        <w:rPr>
          <w:rStyle w:val="Refdenotaderodap"/>
          <w:rFonts w:ascii="Times New Roman" w:eastAsia="Times New Roman" w:hAnsi="Times New Roman" w:cs="Times New Roman"/>
          <w:sz w:val="20"/>
        </w:rPr>
        <w:footnoteReference w:id="2"/>
      </w:r>
    </w:p>
    <w:p w:rsidR="000F4380" w:rsidRPr="006E0F0C" w:rsidRDefault="000F4380" w:rsidP="000F4380">
      <w:pPr>
        <w:spacing w:after="0" w:line="259" w:lineRule="auto"/>
        <w:jc w:val="right"/>
        <w:rPr>
          <w:rFonts w:ascii="Times New Roman" w:eastAsia="Times New Roman" w:hAnsi="Times New Roman" w:cs="Times New Roman"/>
          <w:sz w:val="20"/>
        </w:rPr>
      </w:pPr>
    </w:p>
    <w:p w:rsidR="00416BD8" w:rsidRPr="006E0F0C" w:rsidRDefault="00416BD8">
      <w:pPr>
        <w:spacing w:after="0" w:line="259" w:lineRule="auto"/>
        <w:jc w:val="both"/>
        <w:rPr>
          <w:rFonts w:ascii="Times New Roman" w:eastAsia="Times New Roman" w:hAnsi="Times New Roman" w:cs="Times New Roman"/>
          <w:sz w:val="24"/>
        </w:rPr>
      </w:pPr>
    </w:p>
    <w:p w:rsidR="000F4380" w:rsidRPr="006E0F0C" w:rsidRDefault="000F4380">
      <w:pPr>
        <w:spacing w:after="0" w:line="259" w:lineRule="auto"/>
        <w:jc w:val="both"/>
        <w:rPr>
          <w:rFonts w:ascii="Times New Roman" w:eastAsia="Times New Roman" w:hAnsi="Times New Roman" w:cs="Times New Roman"/>
          <w:b/>
          <w:sz w:val="24"/>
        </w:rPr>
      </w:pPr>
      <w:r w:rsidRPr="006E0F0C">
        <w:rPr>
          <w:rFonts w:ascii="Times New Roman" w:eastAsia="Times New Roman" w:hAnsi="Times New Roman" w:cs="Times New Roman"/>
          <w:b/>
          <w:sz w:val="24"/>
        </w:rPr>
        <w:t>RESUMO</w:t>
      </w:r>
    </w:p>
    <w:p w:rsidR="00C949FB" w:rsidRPr="006E0F0C" w:rsidRDefault="00C949FB" w:rsidP="00C949FB">
      <w:pPr>
        <w:spacing w:after="0" w:line="360" w:lineRule="auto"/>
        <w:jc w:val="both"/>
        <w:rPr>
          <w:rFonts w:ascii="Times New Roman" w:eastAsia="Times New Roman" w:hAnsi="Times New Roman" w:cs="Times New Roman"/>
          <w:sz w:val="24"/>
        </w:rPr>
      </w:pPr>
    </w:p>
    <w:p w:rsidR="000F4380" w:rsidRPr="006E0F0C" w:rsidRDefault="000F4380">
      <w:pPr>
        <w:spacing w:after="0" w:line="259" w:lineRule="auto"/>
        <w:jc w:val="both"/>
        <w:rPr>
          <w:rFonts w:ascii="Times New Roman" w:eastAsia="Times New Roman" w:hAnsi="Times New Roman" w:cs="Times New Roman"/>
          <w:sz w:val="24"/>
        </w:rPr>
      </w:pPr>
      <w:r w:rsidRPr="006E0F0C">
        <w:rPr>
          <w:rFonts w:ascii="Times New Roman" w:eastAsia="Times New Roman" w:hAnsi="Times New Roman" w:cs="Times New Roman"/>
          <w:sz w:val="24"/>
        </w:rPr>
        <w:t>O</w:t>
      </w:r>
      <w:r w:rsidR="00416BD8" w:rsidRPr="006E0F0C">
        <w:rPr>
          <w:rFonts w:ascii="Times New Roman" w:eastAsia="Times New Roman" w:hAnsi="Times New Roman" w:cs="Times New Roman"/>
          <w:sz w:val="24"/>
        </w:rPr>
        <w:t xml:space="preserve"> presente artigo traz um estudo cuja temática é a importância da polícia no combate ao contrabando e descaminho, considerando que este tem se tornado um problema que traz inúmeros prejuízos à sociedade brasileira, exigind</w:t>
      </w:r>
      <w:r w:rsidR="00FB675C" w:rsidRPr="006E0F0C">
        <w:rPr>
          <w:rFonts w:ascii="Times New Roman" w:eastAsia="Times New Roman" w:hAnsi="Times New Roman" w:cs="Times New Roman"/>
          <w:sz w:val="24"/>
        </w:rPr>
        <w:t xml:space="preserve">o políticas que sejam efetivas e eficientes. O contrabando e o descaminho são crimes previstos no Código Penal vigente e seu combate se dá principalmente nas fronteiras. Partindo desse pressuposto, o objetivo central do estudo foi conceituar contrabando e descaminho, analisando a legislação vigente e os indicativos teóricos utilizados em sua fundamentação. De cunho bibliográfico, o estudo se valeu de pesquisas realizadas em livros, teses, dissertações, artigos e outros materiais que deram o suporte para o alcance dos objetivos. A princípio foi possível compreender que tanto o contrabando quanto o descaminho são males que não apenas comprometem a economia do país, mas incorrem em problemas sociais ainda maiores. Por outro lado, o combate a esses problemas encontra-se limitado pela carência de um efetivo maior, uma vez que o contingente não é capaz de atender a demanda dada pela grande proporção territorial do país. </w:t>
      </w:r>
    </w:p>
    <w:p w:rsidR="00FB675C" w:rsidRPr="006E0F0C" w:rsidRDefault="00FB675C" w:rsidP="00C949FB">
      <w:pPr>
        <w:spacing w:after="0" w:line="360" w:lineRule="auto"/>
        <w:jc w:val="both"/>
        <w:rPr>
          <w:rFonts w:ascii="Times New Roman" w:eastAsia="Times New Roman" w:hAnsi="Times New Roman" w:cs="Times New Roman"/>
          <w:sz w:val="24"/>
        </w:rPr>
      </w:pPr>
    </w:p>
    <w:p w:rsidR="00FB675C" w:rsidRPr="006E0F0C" w:rsidRDefault="00C949FB">
      <w:pPr>
        <w:spacing w:after="0" w:line="259" w:lineRule="auto"/>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Palavras-chave: </w:t>
      </w:r>
      <w:r w:rsidR="00FB675C" w:rsidRPr="006E0F0C">
        <w:rPr>
          <w:rFonts w:ascii="Times New Roman" w:eastAsia="Times New Roman" w:hAnsi="Times New Roman" w:cs="Times New Roman"/>
          <w:sz w:val="24"/>
        </w:rPr>
        <w:t xml:space="preserve">Polícia. Contrabando. Combate. Fronteiras. Sociedade. </w:t>
      </w:r>
    </w:p>
    <w:p w:rsidR="00A45828" w:rsidRPr="006E0F0C" w:rsidRDefault="00A45828" w:rsidP="00C949FB">
      <w:pPr>
        <w:spacing w:after="0" w:line="360" w:lineRule="auto"/>
        <w:jc w:val="both"/>
        <w:rPr>
          <w:rFonts w:ascii="Times New Roman" w:eastAsia="Times New Roman" w:hAnsi="Times New Roman" w:cs="Times New Roman"/>
          <w:sz w:val="24"/>
        </w:rPr>
      </w:pPr>
    </w:p>
    <w:p w:rsidR="00C949FB" w:rsidRPr="006E0F0C" w:rsidRDefault="00FB675C">
      <w:pPr>
        <w:spacing w:after="0" w:line="259" w:lineRule="auto"/>
        <w:jc w:val="both"/>
        <w:rPr>
          <w:rFonts w:ascii="Times New Roman" w:hAnsi="Times New Roman" w:cs="Times New Roman"/>
          <w:sz w:val="24"/>
          <w:lang w:val="en"/>
        </w:rPr>
      </w:pPr>
      <w:r w:rsidRPr="006E0F0C">
        <w:rPr>
          <w:rFonts w:ascii="Times New Roman" w:hAnsi="Times New Roman" w:cs="Times New Roman"/>
          <w:sz w:val="24"/>
          <w:lang w:val="en"/>
        </w:rPr>
        <w:t>ABSTRACT</w:t>
      </w:r>
    </w:p>
    <w:p w:rsidR="00FB675C" w:rsidRPr="006E0F0C" w:rsidRDefault="00FB675C" w:rsidP="00C949FB">
      <w:pPr>
        <w:spacing w:after="0" w:line="240" w:lineRule="auto"/>
        <w:jc w:val="both"/>
        <w:rPr>
          <w:rFonts w:ascii="Times New Roman" w:hAnsi="Times New Roman" w:cs="Times New Roman"/>
          <w:sz w:val="24"/>
          <w:lang w:val="en"/>
        </w:rPr>
      </w:pPr>
      <w:r w:rsidRPr="006E0F0C">
        <w:rPr>
          <w:rFonts w:ascii="Times New Roman" w:hAnsi="Times New Roman" w:cs="Times New Roman"/>
          <w:sz w:val="24"/>
          <w:lang w:val="en"/>
        </w:rPr>
        <w:br/>
        <w:t>This article presents a study whose theme is the importance of the police in the fight against smuggling and misconduct, considering that this has become a problem that brings countless damages to the Brazilian society, demanding policies that are effective and efficient. Smuggling and misconduct are crimes foreseen in the current Penal Code and its combat is mainly at the borders. Based on this assumption, the main objective of the study was to conceptualize contraband and misconduct, analyzing the current legislation and the theoretical indicatives used in its foundation. From a bibliographical point of view, the study based on research carried out on books, theses, dissertations, articles and other materials that gave support to reach the objectives. At first it was possible to understand that both smuggling and misconduct are ills that not only undermine the country's economy, but incur even greater social problems. On the other hand, the fight against these problems is limited by the lack of a larger number, since the contingent is not able to meet the demand given by the great territorial proportion of the country.</w:t>
      </w:r>
    </w:p>
    <w:p w:rsidR="00FB675C" w:rsidRPr="006E0F0C" w:rsidRDefault="00FB675C">
      <w:pPr>
        <w:spacing w:after="0" w:line="259" w:lineRule="auto"/>
        <w:jc w:val="both"/>
        <w:rPr>
          <w:rFonts w:ascii="Times New Roman" w:hAnsi="Times New Roman" w:cs="Times New Roman"/>
          <w:sz w:val="24"/>
          <w:lang w:val="en"/>
        </w:rPr>
      </w:pPr>
    </w:p>
    <w:p w:rsidR="00FB675C" w:rsidRPr="006E0F0C" w:rsidRDefault="00C949FB">
      <w:pPr>
        <w:spacing w:after="0" w:line="259" w:lineRule="auto"/>
        <w:jc w:val="both"/>
        <w:rPr>
          <w:rFonts w:ascii="Times New Roman" w:eastAsia="Times New Roman" w:hAnsi="Times New Roman" w:cs="Times New Roman"/>
          <w:sz w:val="24"/>
        </w:rPr>
      </w:pPr>
      <w:r w:rsidRPr="006E0F0C">
        <w:rPr>
          <w:rFonts w:ascii="Times New Roman" w:hAnsi="Times New Roman" w:cs="Times New Roman"/>
          <w:sz w:val="24"/>
          <w:lang w:val="en"/>
        </w:rPr>
        <w:t xml:space="preserve">Keywords: </w:t>
      </w:r>
      <w:r w:rsidR="00FB675C" w:rsidRPr="006E0F0C">
        <w:rPr>
          <w:rFonts w:ascii="Times New Roman" w:hAnsi="Times New Roman" w:cs="Times New Roman"/>
          <w:sz w:val="24"/>
          <w:lang w:val="en"/>
        </w:rPr>
        <w:t xml:space="preserve">Police. Smuggling. Combat. Borders. </w:t>
      </w:r>
      <w:r w:rsidR="00FB675C" w:rsidRPr="006E0F0C">
        <w:rPr>
          <w:rFonts w:ascii="Times New Roman" w:hAnsi="Times New Roman" w:cs="Times New Roman"/>
          <w:sz w:val="24"/>
        </w:rPr>
        <w:t>Society</w:t>
      </w:r>
      <w:r w:rsidR="00FB675C" w:rsidRPr="006E0F0C">
        <w:rPr>
          <w:rFonts w:ascii="Times New Roman" w:hAnsi="Times New Roman" w:cs="Times New Roman"/>
        </w:rPr>
        <w:t>.</w:t>
      </w:r>
    </w:p>
    <w:p w:rsidR="00FB675C" w:rsidRPr="006E0F0C" w:rsidRDefault="00FB675C">
      <w:pPr>
        <w:spacing w:after="0" w:line="259" w:lineRule="auto"/>
        <w:jc w:val="both"/>
        <w:rPr>
          <w:rFonts w:ascii="Times New Roman" w:eastAsia="Times New Roman" w:hAnsi="Times New Roman" w:cs="Times New Roman"/>
          <w:sz w:val="24"/>
        </w:rPr>
      </w:pPr>
    </w:p>
    <w:p w:rsidR="00FB675C" w:rsidRPr="006E0F0C" w:rsidRDefault="00FB675C">
      <w:pPr>
        <w:spacing w:after="0" w:line="259" w:lineRule="auto"/>
        <w:jc w:val="both"/>
        <w:rPr>
          <w:rFonts w:ascii="Times New Roman" w:eastAsia="Times New Roman" w:hAnsi="Times New Roman" w:cs="Times New Roman"/>
          <w:sz w:val="24"/>
        </w:rPr>
      </w:pPr>
    </w:p>
    <w:p w:rsidR="00A45828" w:rsidRPr="006E0F0C" w:rsidRDefault="00A63175">
      <w:pPr>
        <w:spacing w:after="0" w:line="259" w:lineRule="auto"/>
        <w:jc w:val="both"/>
        <w:rPr>
          <w:rFonts w:ascii="Times New Roman" w:eastAsia="Times New Roman" w:hAnsi="Times New Roman" w:cs="Times New Roman"/>
          <w:b/>
          <w:sz w:val="24"/>
        </w:rPr>
      </w:pPr>
      <w:r w:rsidRPr="006E0F0C">
        <w:rPr>
          <w:rFonts w:ascii="Times New Roman" w:eastAsia="Times New Roman" w:hAnsi="Times New Roman" w:cs="Times New Roman"/>
          <w:b/>
          <w:sz w:val="24"/>
        </w:rPr>
        <w:t xml:space="preserve">1 INTRODUÇÃO </w:t>
      </w:r>
    </w:p>
    <w:p w:rsidR="00A45828" w:rsidRPr="006E0F0C" w:rsidRDefault="00A45828">
      <w:pPr>
        <w:spacing w:after="0" w:line="259" w:lineRule="auto"/>
        <w:jc w:val="both"/>
        <w:rPr>
          <w:rFonts w:ascii="Times New Roman" w:eastAsia="Times New Roman" w:hAnsi="Times New Roman" w:cs="Times New Roman"/>
          <w:b/>
          <w:sz w:val="24"/>
        </w:rPr>
      </w:pPr>
    </w:p>
    <w:p w:rsidR="00990D9C" w:rsidRPr="006E0F0C" w:rsidRDefault="00A63175" w:rsidP="006E0F0C">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Quando se trata da política de proteção às fronteiras de qualquer país, leva-se em consideração a fuga de divisas bem como a entrada de bens e produtos de forma ilícita, caracterizando delitos graves como o contrabando e o descaminho, ambos referenciados no Código Penal, no artigo 334 e atualizados em 2014. </w:t>
      </w:r>
    </w:p>
    <w:p w:rsidR="00990D9C" w:rsidRPr="006E0F0C" w:rsidRDefault="00A63175" w:rsidP="006E0F0C">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Partindo de tais pressupostos é que emerge a temática deste estudo que versa sobre a importância da Polícia Militar no combate ao contrabando. Nesse sentido, procura-se nesse estudo desvelar os conceitos de contrabando, incluindo-se nessa perspectiva o descaminho, não como objeto principal da pesquisa, mas como um coadjuvante para a compreensão dos malefícios oriundos de tais delitos e de co</w:t>
      </w:r>
      <w:r w:rsidR="00FB675C" w:rsidRPr="006E0F0C">
        <w:rPr>
          <w:rFonts w:ascii="Times New Roman" w:eastAsia="Times New Roman" w:hAnsi="Times New Roman" w:cs="Times New Roman"/>
          <w:sz w:val="24"/>
        </w:rPr>
        <w:t>mo o trabalho da Polícia</w:t>
      </w:r>
      <w:r w:rsidRPr="006E0F0C">
        <w:rPr>
          <w:rFonts w:ascii="Times New Roman" w:eastAsia="Times New Roman" w:hAnsi="Times New Roman" w:cs="Times New Roman"/>
          <w:sz w:val="24"/>
        </w:rPr>
        <w:t xml:space="preserve"> se torna importante quando se trata de medidas a serem tomadas com fins de evitar que o contrabando se torne uma prática corriqueira. </w:t>
      </w:r>
    </w:p>
    <w:p w:rsidR="00990D9C" w:rsidRPr="006E0F0C" w:rsidRDefault="00A63175" w:rsidP="006E0F0C">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Tendo em vista a temática da pesquisa, o problema que a norteia é constituído a partir da seguinte pergunta: qual a importância da Polícia Militar nas ações de combate ao contrabando? Mediante tal questão, os objetivos da pesquisa são: investigar o conceito de contrabando e descaminho como forma de diferencia-los; analisar a legislação pertinente aos delitos de contrabando; averiguar as ações da Polícia Militar instaladas nas fronteiras como medida de combate ao contrabando. </w:t>
      </w:r>
    </w:p>
    <w:p w:rsidR="00990D9C" w:rsidRPr="006E0F0C" w:rsidRDefault="00A63175" w:rsidP="006E0F0C">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A metodologia escolhida para a materialização do estudo é a pesquisa bibliográfica considerando os principais autores que discorrem sobre a temática em tela. Partindo de tais aportes, são feitas as análises pertinentes e concernentes à dimensão que se deseja alcançar com o estudo. </w:t>
      </w:r>
    </w:p>
    <w:p w:rsidR="00990D9C" w:rsidRPr="006E0F0C" w:rsidRDefault="00A63175" w:rsidP="006E0F0C">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No tocante a tal dimensão, compreende-se que o estudo seja relevante não apenas para sublinhar o trabalho</w:t>
      </w:r>
      <w:r w:rsidR="00CE75B4" w:rsidRPr="006E0F0C">
        <w:rPr>
          <w:rFonts w:ascii="Times New Roman" w:eastAsia="Times New Roman" w:hAnsi="Times New Roman" w:cs="Times New Roman"/>
          <w:sz w:val="24"/>
        </w:rPr>
        <w:t xml:space="preserve"> realizado pela Polícia</w:t>
      </w:r>
      <w:r w:rsidR="00FB675C" w:rsidRPr="006E0F0C">
        <w:rPr>
          <w:rFonts w:ascii="Times New Roman" w:eastAsia="Times New Roman" w:hAnsi="Times New Roman" w:cs="Times New Roman"/>
          <w:sz w:val="24"/>
        </w:rPr>
        <w:t>,</w:t>
      </w:r>
      <w:r w:rsidRPr="006E0F0C">
        <w:rPr>
          <w:rFonts w:ascii="Times New Roman" w:eastAsia="Times New Roman" w:hAnsi="Times New Roman" w:cs="Times New Roman"/>
          <w:sz w:val="24"/>
        </w:rPr>
        <w:t xml:space="preserve"> mas como base teórica para a compreensão dos danos à economia que são causados pelo aumento do contrabando, bem como discutir a viabilidade de políticas, não apenas combativas, mas preventivas também em se tratando de delitos que, por mais que denotem ser de fácil retorno, acabam sendo prejudiciais aos programas sociais que dependem da tributação fiscal. </w:t>
      </w:r>
    </w:p>
    <w:p w:rsidR="00A45828" w:rsidRPr="006E0F0C" w:rsidRDefault="00A63175" w:rsidP="006E0F0C">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O percurso metodológico para o processamento e desenvolvimento dessa pesquisa, foi traçado a partir da concepção do problema de pesquisa, fundamentado a partir da reflexão dada pelos objetivos interpostos.</w:t>
      </w:r>
    </w:p>
    <w:p w:rsidR="00A45828" w:rsidRPr="006E0F0C" w:rsidRDefault="00A45828">
      <w:pPr>
        <w:spacing w:after="0" w:line="259" w:lineRule="auto"/>
        <w:jc w:val="both"/>
        <w:rPr>
          <w:rFonts w:ascii="Times New Roman" w:eastAsia="Times New Roman" w:hAnsi="Times New Roman" w:cs="Times New Roman"/>
          <w:b/>
          <w:sz w:val="24"/>
        </w:rPr>
      </w:pPr>
    </w:p>
    <w:p w:rsidR="00A45828" w:rsidRPr="006E0F0C" w:rsidRDefault="00A45828">
      <w:pPr>
        <w:spacing w:after="0" w:line="259" w:lineRule="auto"/>
        <w:jc w:val="both"/>
        <w:rPr>
          <w:rFonts w:ascii="Times New Roman" w:eastAsia="Times New Roman" w:hAnsi="Times New Roman" w:cs="Times New Roman"/>
          <w:b/>
          <w:sz w:val="24"/>
        </w:rPr>
      </w:pPr>
    </w:p>
    <w:p w:rsidR="00A45828" w:rsidRPr="006E0F0C" w:rsidRDefault="00A63175">
      <w:pPr>
        <w:spacing w:after="0" w:line="259" w:lineRule="auto"/>
        <w:jc w:val="both"/>
        <w:rPr>
          <w:rFonts w:ascii="Times New Roman" w:eastAsia="Times New Roman" w:hAnsi="Times New Roman" w:cs="Times New Roman"/>
          <w:b/>
          <w:sz w:val="24"/>
        </w:rPr>
      </w:pPr>
      <w:r w:rsidRPr="006E0F0C">
        <w:rPr>
          <w:rFonts w:ascii="Times New Roman" w:eastAsia="Times New Roman" w:hAnsi="Times New Roman" w:cs="Times New Roman"/>
          <w:b/>
          <w:sz w:val="24"/>
        </w:rPr>
        <w:t xml:space="preserve">2 REVISÃO DE LITERATURA </w:t>
      </w:r>
    </w:p>
    <w:p w:rsidR="00A45828" w:rsidRPr="006E0F0C" w:rsidRDefault="00A45828">
      <w:pPr>
        <w:spacing w:after="0" w:line="259" w:lineRule="auto"/>
        <w:jc w:val="both"/>
        <w:rPr>
          <w:rFonts w:ascii="Times New Roman" w:eastAsia="Times New Roman" w:hAnsi="Times New Roman" w:cs="Times New Roman"/>
          <w:sz w:val="24"/>
        </w:rPr>
      </w:pPr>
    </w:p>
    <w:p w:rsidR="00A45828"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Para a melhor compreensão da temática abordada no presente estudo, faz-se necessária uma revisão dos conceitos que são norteadores da pesquisa que se volta para o problema do contrabando no Brasil e como este é combatido pela Polícia Militar. Para tanto, há que partir da análise teórica do que seja o contrabando, sua diferenciação de outro termo, o descaminho, e a legislação que ampara as medidas a serem tomadas em caso de observância de tais crimes. </w:t>
      </w:r>
    </w:p>
    <w:p w:rsidR="00A45828" w:rsidRPr="006E0F0C" w:rsidRDefault="00A45828">
      <w:pPr>
        <w:spacing w:after="0" w:line="360" w:lineRule="auto"/>
        <w:jc w:val="both"/>
        <w:rPr>
          <w:rFonts w:ascii="Times New Roman" w:eastAsia="Times New Roman" w:hAnsi="Times New Roman" w:cs="Times New Roman"/>
          <w:sz w:val="24"/>
        </w:rPr>
      </w:pPr>
    </w:p>
    <w:p w:rsidR="00A45828" w:rsidRPr="00973E84" w:rsidRDefault="00A63175">
      <w:pPr>
        <w:spacing w:after="0" w:line="360" w:lineRule="auto"/>
        <w:jc w:val="both"/>
        <w:rPr>
          <w:rFonts w:ascii="Times New Roman" w:eastAsia="Times New Roman" w:hAnsi="Times New Roman" w:cs="Times New Roman"/>
          <w:b/>
          <w:sz w:val="24"/>
        </w:rPr>
      </w:pPr>
      <w:r w:rsidRPr="00973E84">
        <w:rPr>
          <w:rFonts w:ascii="Times New Roman" w:eastAsia="Times New Roman" w:hAnsi="Times New Roman" w:cs="Times New Roman"/>
          <w:b/>
          <w:sz w:val="24"/>
        </w:rPr>
        <w:t>2.1 CONCEITOS DE CONTRABANDO E DESCAMINHO</w:t>
      </w:r>
    </w:p>
    <w:p w:rsidR="00005FF8" w:rsidRPr="006E0F0C" w:rsidRDefault="00005FF8" w:rsidP="00005FF8">
      <w:pPr>
        <w:pStyle w:val="Corpodetexto"/>
        <w:jc w:val="both"/>
        <w:rPr>
          <w:b/>
          <w:sz w:val="24"/>
          <w:szCs w:val="22"/>
          <w:lang w:val="pt-BR" w:eastAsia="pt-BR"/>
        </w:rPr>
      </w:pPr>
    </w:p>
    <w:p w:rsidR="00005FF8" w:rsidRPr="006E0F0C" w:rsidRDefault="00005FF8" w:rsidP="00973E84">
      <w:pPr>
        <w:pStyle w:val="Corpodetexto"/>
        <w:spacing w:line="360" w:lineRule="auto"/>
        <w:ind w:firstLine="703"/>
        <w:jc w:val="both"/>
        <w:rPr>
          <w:sz w:val="24"/>
          <w:szCs w:val="22"/>
          <w:lang w:val="pt-BR" w:eastAsia="pt-BR"/>
        </w:rPr>
      </w:pPr>
      <w:r w:rsidRPr="006E0F0C">
        <w:rPr>
          <w:sz w:val="24"/>
          <w:szCs w:val="22"/>
          <w:lang w:val="pt-BR" w:eastAsia="pt-BR"/>
        </w:rPr>
        <w:t xml:space="preserve">De acordo com Prado (2007), o termo contrabando se originou no latim </w:t>
      </w:r>
      <w:r w:rsidRPr="006E0F0C">
        <w:rPr>
          <w:i/>
          <w:sz w:val="24"/>
          <w:szCs w:val="22"/>
          <w:lang w:val="pt-BR" w:eastAsia="pt-BR"/>
        </w:rPr>
        <w:t>conta bandum</w:t>
      </w:r>
      <w:r w:rsidRPr="006E0F0C">
        <w:rPr>
          <w:sz w:val="24"/>
          <w:szCs w:val="22"/>
          <w:lang w:val="pt-BR" w:eastAsia="pt-BR"/>
        </w:rPr>
        <w:t xml:space="preserve">, vindo caracterizar como aquilo que foge do que se designa em lei. De acordo com os referenciais, a gênese do vocábulo remonta ao período imperial, quando se cognominaram os crimes cometidos contra o tesouro e propriedade pública. </w:t>
      </w:r>
    </w:p>
    <w:p w:rsidR="00005FF8" w:rsidRPr="006E0F0C" w:rsidRDefault="00005FF8" w:rsidP="00973E84">
      <w:pPr>
        <w:pStyle w:val="Corpodetexto"/>
        <w:spacing w:line="360" w:lineRule="auto"/>
        <w:ind w:firstLine="703"/>
        <w:jc w:val="both"/>
        <w:rPr>
          <w:sz w:val="24"/>
          <w:lang w:val="pt-BR"/>
        </w:rPr>
      </w:pPr>
      <w:r w:rsidRPr="006E0F0C">
        <w:rPr>
          <w:sz w:val="24"/>
          <w:szCs w:val="22"/>
          <w:lang w:val="pt-BR" w:eastAsia="pt-BR"/>
        </w:rPr>
        <w:t xml:space="preserve">Jesus (2002, p. 237) denota que o descaminho, por sua vez, pode ser definido como sendo a </w:t>
      </w:r>
      <w:r w:rsidRPr="006E0F0C">
        <w:rPr>
          <w:sz w:val="24"/>
          <w:lang w:val="pt-BR"/>
        </w:rPr>
        <w:t xml:space="preserve">“fraude no pagamento de impostos e taxas devidos para o mesmo fim (entrada ou saída de mercadorias ou </w:t>
      </w:r>
      <w:r w:rsidR="00A40AB7" w:rsidRPr="006E0F0C">
        <w:rPr>
          <w:sz w:val="24"/>
          <w:lang w:val="pt-BR"/>
        </w:rPr>
        <w:t>gêneros) ”</w:t>
      </w:r>
      <w:r w:rsidRPr="006E0F0C">
        <w:rPr>
          <w:sz w:val="24"/>
          <w:lang w:val="pt-BR"/>
        </w:rPr>
        <w:t xml:space="preserve">. </w:t>
      </w:r>
    </w:p>
    <w:p w:rsidR="00A40AB7" w:rsidRPr="006E0F0C" w:rsidRDefault="00A40AB7" w:rsidP="00973E84">
      <w:pPr>
        <w:pStyle w:val="Corpodetexto"/>
        <w:spacing w:line="360" w:lineRule="auto"/>
        <w:ind w:firstLine="703"/>
        <w:jc w:val="both"/>
        <w:rPr>
          <w:sz w:val="24"/>
          <w:lang w:val="pt-BR"/>
        </w:rPr>
      </w:pPr>
      <w:r w:rsidRPr="006E0F0C">
        <w:rPr>
          <w:sz w:val="24"/>
          <w:lang w:val="pt-BR"/>
        </w:rPr>
        <w:t xml:space="preserve">No ordenamento jurídico, o descaminho encontra-se tipificado como fraude na qual o agente deixa claro que sua intenção principal é destituir o poder público dos ativos recolhidos sobre as mercadorias que circulam no mercado, seja de forma integral ou parcial. (CAPEZ, 2009) </w:t>
      </w:r>
    </w:p>
    <w:p w:rsidR="00A40AB7" w:rsidRPr="006E0F0C" w:rsidRDefault="00A40AB7" w:rsidP="00973E84">
      <w:pPr>
        <w:pStyle w:val="Corpodetexto"/>
        <w:spacing w:line="360" w:lineRule="auto"/>
        <w:ind w:firstLine="703"/>
        <w:jc w:val="both"/>
        <w:rPr>
          <w:sz w:val="24"/>
          <w:lang w:val="pt-BR"/>
        </w:rPr>
      </w:pPr>
      <w:r w:rsidRPr="006E0F0C">
        <w:rPr>
          <w:sz w:val="24"/>
          <w:lang w:val="pt-BR"/>
        </w:rPr>
        <w:t xml:space="preserve">O mesmo autor leciona que o contrabando pode ser classificado como a entrada ou saída de produtos que outrora tenham sido proibidas. Tal ideia é complementada por Jesus (2002, p.237) ao confirmar que </w:t>
      </w:r>
      <w:r w:rsidR="00005FF8" w:rsidRPr="006E0F0C">
        <w:rPr>
          <w:sz w:val="24"/>
          <w:lang w:val="pt-BR"/>
        </w:rPr>
        <w:t>“A expressão contrabando quer dizer importação ou exportação de mercadorias ou gêneros cuja entrada ou saída do País é</w:t>
      </w:r>
      <w:r w:rsidRPr="006E0F0C">
        <w:rPr>
          <w:sz w:val="24"/>
          <w:lang w:val="pt-BR"/>
        </w:rPr>
        <w:t xml:space="preserve"> proibida”. </w:t>
      </w:r>
    </w:p>
    <w:p w:rsidR="00990D9C" w:rsidRPr="006E0F0C" w:rsidRDefault="00A63175" w:rsidP="00973E84">
      <w:pPr>
        <w:pStyle w:val="Corpodetexto"/>
        <w:spacing w:line="360" w:lineRule="auto"/>
        <w:ind w:firstLine="703"/>
        <w:jc w:val="both"/>
        <w:rPr>
          <w:sz w:val="24"/>
          <w:lang w:val="pt-BR"/>
        </w:rPr>
      </w:pPr>
      <w:r w:rsidRPr="006E0F0C">
        <w:rPr>
          <w:sz w:val="24"/>
          <w:lang w:val="pt-BR"/>
        </w:rPr>
        <w:t xml:space="preserve">No Brasil, os crimes nos quais se enquadram o contrabando e o descaminho são denominados Crimes de Comércio Exterior e se relacionam às práticas consideradas ilícitas e fraudulentas, sejam estas causadas por pessoas físicas ou jurídicas cuja finalidade está na satisfação de interesses, além de alavancar um rol de vantagens de cunho pessoal. </w:t>
      </w:r>
    </w:p>
    <w:p w:rsidR="00990D9C"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No âmbito do comércio exterior, o contrabando e o descaminho são classificados como os crimes mais cometidos e, portanto, mais carentes de efetivo combate. De modo geral, tais crimes se inserem no contexto das práticas ilícitas, tanto de importação quanto de exportação. Tais práticas são perceptíveis em dois aspectos, na importação ou exportação de produtos </w:t>
      </w:r>
      <w:r w:rsidRPr="006E0F0C">
        <w:rPr>
          <w:rFonts w:ascii="Times New Roman" w:eastAsia="Times New Roman" w:hAnsi="Times New Roman" w:cs="Times New Roman"/>
          <w:sz w:val="24"/>
        </w:rPr>
        <w:lastRenderedPageBreak/>
        <w:t>proibidos ou, conforme citado por Scalendari (2013, p. 22), “a fraude parcial ou total de pagamentos dos encargos aduaneiros devidos, conhecido como contrabando e descaminho.”</w:t>
      </w:r>
    </w:p>
    <w:p w:rsidR="00990D9C"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Compreende-se que tanto o contrabando quanto o descaminho são crimes que em sua prática incorrem em grandes impactos ao país, sobretudo na área socioeconômica.</w:t>
      </w:r>
    </w:p>
    <w:p w:rsidR="00990D9C"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Ressalta-se que o não recolhimento dos impostos devidos traz grandes prejuízos ao contexto social, sem contar que a relação comercial injusta resulta em danos ao mercado interno, tornando-se o que os estudiosos, dentre esses, Scalendari (2013), classificam como práticas desleais. </w:t>
      </w:r>
    </w:p>
    <w:p w:rsidR="00A45828"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Um dos fatores importantes que influenciaram e ainda tem influenciado o aumento dos crimes de contrabando e descaminho foi o crescente aumento da tecnologia bem como da globalização. Por outro lado, a elevação dos tributos sobre as exportações e importações alimentaram as relações de comércio ilegal. </w:t>
      </w:r>
    </w:p>
    <w:p w:rsidR="00A45828" w:rsidRPr="006E0F0C" w:rsidRDefault="00A45828" w:rsidP="00973E84">
      <w:pPr>
        <w:spacing w:after="0" w:line="360" w:lineRule="auto"/>
        <w:ind w:firstLine="703"/>
        <w:jc w:val="both"/>
        <w:rPr>
          <w:rFonts w:ascii="Times New Roman" w:eastAsia="Times New Roman" w:hAnsi="Times New Roman" w:cs="Times New Roman"/>
          <w:sz w:val="24"/>
        </w:rPr>
      </w:pPr>
    </w:p>
    <w:p w:rsidR="00A45828" w:rsidRPr="006E0F0C" w:rsidRDefault="00A63175" w:rsidP="00973E84">
      <w:pPr>
        <w:spacing w:after="0" w:line="240" w:lineRule="auto"/>
        <w:ind w:left="2268" w:firstLine="703"/>
        <w:jc w:val="both"/>
        <w:rPr>
          <w:rFonts w:ascii="Times New Roman" w:eastAsia="Times New Roman" w:hAnsi="Times New Roman" w:cs="Times New Roman"/>
        </w:rPr>
      </w:pPr>
      <w:r w:rsidRPr="006E0F0C">
        <w:rPr>
          <w:rFonts w:ascii="Times New Roman" w:eastAsia="Times New Roman" w:hAnsi="Times New Roman" w:cs="Times New Roman"/>
        </w:rPr>
        <w:t xml:space="preserve">[...] alguns dos contornos da realidade hodierna, na medida em que o cenário no qual se desenrolam os ilícitos aduaneiros é o da </w:t>
      </w:r>
      <w:r w:rsidRPr="006E0F0C">
        <w:rPr>
          <w:rFonts w:ascii="Times New Roman" w:eastAsia="Times New Roman" w:hAnsi="Times New Roman" w:cs="Times New Roman"/>
          <w:i/>
        </w:rPr>
        <w:t xml:space="preserve">criminalidade econômica </w:t>
      </w:r>
      <w:r w:rsidRPr="006E0F0C">
        <w:rPr>
          <w:rFonts w:ascii="Times New Roman" w:eastAsia="Times New Roman" w:hAnsi="Times New Roman" w:cs="Times New Roman"/>
        </w:rPr>
        <w:t xml:space="preserve">em </w:t>
      </w:r>
      <w:r w:rsidRPr="006E0F0C">
        <w:rPr>
          <w:rFonts w:ascii="Times New Roman" w:eastAsia="Times New Roman" w:hAnsi="Times New Roman" w:cs="Times New Roman"/>
          <w:i/>
        </w:rPr>
        <w:t>comércio exterior</w:t>
      </w:r>
      <w:r w:rsidRPr="006E0F0C">
        <w:rPr>
          <w:rFonts w:ascii="Times New Roman" w:eastAsia="Times New Roman" w:hAnsi="Times New Roman" w:cs="Times New Roman"/>
        </w:rPr>
        <w:t xml:space="preserve">, naturalmente permeado de modernidade em grau globalizado. Nesse âmbito, a comunicação via internet e a utilização de </w:t>
      </w:r>
      <w:r w:rsidRPr="006E0F0C">
        <w:rPr>
          <w:rFonts w:ascii="Times New Roman" w:eastAsia="Times New Roman" w:hAnsi="Times New Roman" w:cs="Times New Roman"/>
          <w:i/>
        </w:rPr>
        <w:t xml:space="preserve">softwares </w:t>
      </w:r>
      <w:r w:rsidRPr="006E0F0C">
        <w:rPr>
          <w:rFonts w:ascii="Times New Roman" w:eastAsia="Times New Roman" w:hAnsi="Times New Roman" w:cs="Times New Roman"/>
        </w:rPr>
        <w:t>específicos e dinâmicos são indispensáveis. (SCALENDARI, 2013, p.</w:t>
      </w:r>
      <w:r w:rsidRPr="006E0F0C">
        <w:rPr>
          <w:rFonts w:ascii="Times New Roman" w:eastAsia="Times New Roman" w:hAnsi="Times New Roman" w:cs="Times New Roman"/>
          <w:spacing w:val="-2"/>
        </w:rPr>
        <w:t xml:space="preserve"> </w:t>
      </w:r>
      <w:r w:rsidRPr="006E0F0C">
        <w:rPr>
          <w:rFonts w:ascii="Times New Roman" w:eastAsia="Times New Roman" w:hAnsi="Times New Roman" w:cs="Times New Roman"/>
        </w:rPr>
        <w:t>27)</w:t>
      </w:r>
      <w:r w:rsidR="00330BB2" w:rsidRPr="006E0F0C">
        <w:rPr>
          <w:rFonts w:ascii="Times New Roman" w:eastAsia="Times New Roman" w:hAnsi="Times New Roman" w:cs="Times New Roman"/>
        </w:rPr>
        <w:t>.</w:t>
      </w:r>
    </w:p>
    <w:p w:rsidR="00A45828" w:rsidRPr="006E0F0C" w:rsidRDefault="00A45828" w:rsidP="00973E84">
      <w:pPr>
        <w:spacing w:after="0" w:line="360" w:lineRule="auto"/>
        <w:ind w:firstLine="703"/>
        <w:jc w:val="both"/>
        <w:rPr>
          <w:rFonts w:ascii="Times New Roman" w:eastAsia="Times New Roman" w:hAnsi="Times New Roman" w:cs="Times New Roman"/>
          <w:b/>
          <w:sz w:val="24"/>
        </w:rPr>
      </w:pPr>
    </w:p>
    <w:p w:rsidR="00990D9C"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Importante salientar que tanto o crime de descaminho quanto o de contrabando encontram regulamentação e são previstos pelos Código Penal Brasileiro, o qual aduz sobre a definição legal para tais, ordenados no Art. 334. Assim, descaminho e contrabando são conceituados como o “ato de iludir, no todo ou em parte, o pagamento de direito ou importo devido pela entrada, saída ou pelo consumo de mercadoria. [...] importar ou exportar mercadoria proibida. (BRASIL. Lei nº 13.008, de 26 de junho de 2014).</w:t>
      </w:r>
    </w:p>
    <w:p w:rsidR="00990D9C"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Desse modo, o crime de contrabando é definido por meio da entrada ou saída de mercadorias ilícitas do país de origem. O descaminho, por outro lado, é classificado como a entrada ou saída de mercadorias legais sem o recolhimento dos tributos devidos ou o atendimento das regras impostas pelas leis de comércio exterior. Do mesmo modo, caracteriza-se como descaminho a omissão da declaração de quantidade de bens ou produtos que estão sendo comercializados, o que se traduz como sonegação fiscal.  </w:t>
      </w:r>
    </w:p>
    <w:p w:rsidR="00990D9C"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Necessário se faz esclarecer os dois crimes, considerando que ambos prejudicam as relações comerciais exteriores, tornam-se delitos diferenciados em sua conduta, mas que possuem previsão jurídica para os casos em que ocorra o contrabando ou o descaminho. Destaca-se que o foco do presente estudo se encontra no combate ao contrabando, ou seja, na entrada de bens ilícitos oriundos de outras localidades. </w:t>
      </w:r>
    </w:p>
    <w:p w:rsidR="00990D9C"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lastRenderedPageBreak/>
        <w:t xml:space="preserve">Quando se trata da legislação pertinente ao tema em tela ressalta-se que os crimes de contrabando passaram assumir uma dimensão maior, uma vez que tal prática incorre em grandes prejuízos ao governo, assim como à sociedade. Por exemplo, o aumento do tráfico de drogas e a comercialização de armas fazem com que maiores contingentes precisem estar nas ruas, combatendo tais crimes. Além do risco para a vida dos policiais, isso amplia o perigo de balas perdidas e sobrecarrega o sistema prisional já tão combalido. </w:t>
      </w:r>
    </w:p>
    <w:p w:rsidR="00990D9C"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As normas jurídicas atuais são impostas como um dos meios de combate ao crime de contrabando, de modo que seja possível coibir e punir tal prática quando isso se fizer necessário. Mediante os inúmeros prejuízos impostos, e do mesmo modo, como forma de se resguardar a ordem das relações de comércio exterior, coube ao Direito Penal constituir a tutela sobre os crimes, tanto os de contrabando quanto os de descaminhos ou outros que se relaciona à ordem econômica. </w:t>
      </w:r>
    </w:p>
    <w:p w:rsidR="00A45828"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Além da previsão dada pelo Código Penal, o Regulamento Aduaneiro, que objetiva administrar, tributar e fiscalizar o comércio exterior, tem como função principal resguardar e defender os interesses comerciais relativos ao país e suas relações com os países nos quais se manifestam qualquer tipo de comércio. </w:t>
      </w:r>
    </w:p>
    <w:p w:rsidR="00A45828"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Segundo Mattos (2014) </w:t>
      </w:r>
    </w:p>
    <w:p w:rsidR="00A45828" w:rsidRPr="006E0F0C" w:rsidRDefault="00A45828" w:rsidP="00973E84">
      <w:pPr>
        <w:spacing w:after="0" w:line="240" w:lineRule="auto"/>
        <w:ind w:left="2268" w:firstLine="703"/>
        <w:jc w:val="both"/>
        <w:rPr>
          <w:rFonts w:ascii="Times New Roman" w:eastAsia="Times New Roman" w:hAnsi="Times New Roman" w:cs="Times New Roman"/>
          <w:sz w:val="24"/>
        </w:rPr>
      </w:pPr>
    </w:p>
    <w:p w:rsidR="00A45828" w:rsidRPr="006E0F0C" w:rsidRDefault="00A63175" w:rsidP="00973E84">
      <w:pPr>
        <w:spacing w:after="0" w:line="240" w:lineRule="auto"/>
        <w:ind w:left="2268" w:firstLine="703"/>
        <w:jc w:val="both"/>
        <w:rPr>
          <w:rFonts w:ascii="Times New Roman" w:eastAsia="Times New Roman" w:hAnsi="Times New Roman" w:cs="Times New Roman"/>
        </w:rPr>
      </w:pPr>
      <w:r w:rsidRPr="006E0F0C">
        <w:rPr>
          <w:rFonts w:ascii="Times New Roman" w:eastAsia="Times New Roman" w:hAnsi="Times New Roman" w:cs="Times New Roman"/>
        </w:rPr>
        <w:t>Esse regulamento se faz fundamental para inibir e punir as práticas ilícitas do comércio exterior, seja com multas ou perdimento de mercadorias, tratando também das condutas criminosas relacionadas à ordem econômica de forma administrativa e fiscalizadora, juntamente com a Receita Federal d</w:t>
      </w:r>
      <w:r w:rsidR="00330BB2" w:rsidRPr="006E0F0C">
        <w:rPr>
          <w:rFonts w:ascii="Times New Roman" w:eastAsia="Times New Roman" w:hAnsi="Times New Roman" w:cs="Times New Roman"/>
        </w:rPr>
        <w:t>o Brasil. (MATTOS, 2014, p. 44).</w:t>
      </w:r>
    </w:p>
    <w:p w:rsidR="00A45828" w:rsidRPr="006E0F0C" w:rsidRDefault="00A45828" w:rsidP="00973E84">
      <w:pPr>
        <w:spacing w:after="0" w:line="360" w:lineRule="auto"/>
        <w:ind w:firstLine="703"/>
        <w:jc w:val="both"/>
        <w:rPr>
          <w:rFonts w:ascii="Times New Roman" w:eastAsia="Times New Roman" w:hAnsi="Times New Roman" w:cs="Times New Roman"/>
          <w:sz w:val="24"/>
        </w:rPr>
      </w:pPr>
    </w:p>
    <w:p w:rsidR="00A45828"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Outras legislações aplicáveis ao crime de contrabando são relacionadas, no entanto, não há uma especificidade legislativa além da previsão no código penal. Isso faz com que o trabalho da polícia seja intensificado, tanto na repressão quanto no combate direto ao crime de contrabando. </w:t>
      </w:r>
    </w:p>
    <w:p w:rsidR="00A45828" w:rsidRPr="006E0F0C" w:rsidRDefault="00A45828">
      <w:pPr>
        <w:spacing w:after="0" w:line="240" w:lineRule="auto"/>
        <w:jc w:val="both"/>
        <w:rPr>
          <w:rFonts w:ascii="Times New Roman" w:eastAsia="Times New Roman" w:hAnsi="Times New Roman" w:cs="Times New Roman"/>
          <w:sz w:val="24"/>
        </w:rPr>
      </w:pPr>
    </w:p>
    <w:p w:rsidR="00A45828" w:rsidRPr="006E0F0C" w:rsidRDefault="00A63175">
      <w:pPr>
        <w:tabs>
          <w:tab w:val="right" w:pos="8791"/>
        </w:tabs>
        <w:spacing w:after="0" w:line="240" w:lineRule="auto"/>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2.2 ATUALIZAÇÃO LEGISLATIVA EM RELAÇÃO AOS CRIMES DE CONTRABANDO E DESCAMINHO </w:t>
      </w:r>
      <w:r w:rsidRPr="006E0F0C">
        <w:rPr>
          <w:rFonts w:ascii="Times New Roman" w:eastAsia="Times New Roman" w:hAnsi="Times New Roman" w:cs="Times New Roman"/>
          <w:sz w:val="24"/>
        </w:rPr>
        <w:tab/>
      </w:r>
    </w:p>
    <w:p w:rsidR="00A45828" w:rsidRPr="006E0F0C" w:rsidRDefault="00A45828">
      <w:pPr>
        <w:spacing w:after="0" w:line="360" w:lineRule="auto"/>
        <w:jc w:val="both"/>
        <w:rPr>
          <w:rFonts w:ascii="Times New Roman" w:eastAsia="Times New Roman" w:hAnsi="Times New Roman" w:cs="Times New Roman"/>
          <w:b/>
          <w:sz w:val="24"/>
        </w:rPr>
      </w:pPr>
    </w:p>
    <w:p w:rsidR="00990D9C"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Conforme mencionado, o crime de contrabando encontrava tipificado de forma conjunta no artigo 334 do Código Penal, se coligando ao descaminho. Ressalta-se que na primeira parte do referido artigo, o contrabando é descrito como o ato de “importar ou exportar mercadoria proibida ou iludir, no todo ou em parte, o pagamento de direito ou imposto devido pela entrada, pela saída ou pelo consumo de mercadoria”. Nesse ínterim, o contrabando é relacionado à importação ou exportação de produtos que no país são considerados ilegais.</w:t>
      </w:r>
    </w:p>
    <w:p w:rsidR="00990D9C"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lastRenderedPageBreak/>
        <w:t xml:space="preserve">Por outro lado, de acordo com os referenciais teóricos, o descaminho é apresentado na segunda parte do artigo supracitado e corresponde à fraude ao erário, o que evidencia a falta de recolhimento que são previstos na entrada, saída ou no consumo de mercadoria lícitas e de que tal modo, são tributáveis nos postos alfandegários. </w:t>
      </w:r>
    </w:p>
    <w:p w:rsidR="00D00214"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O que interessa nesse tópico é ressaltar que o artigo 334 foi revisado e os referidos crimes se tornaram distintos. Desse modo, a lei 13.008\14 passou a tipificar o descaminho no artigo 334 e o contrabando no 334A. </w:t>
      </w:r>
    </w:p>
    <w:p w:rsidR="00D00214" w:rsidRPr="006E0F0C" w:rsidRDefault="00D00214" w:rsidP="00D00214">
      <w:pPr>
        <w:spacing w:after="0" w:line="360" w:lineRule="auto"/>
        <w:ind w:left="2268"/>
        <w:jc w:val="both"/>
        <w:rPr>
          <w:rFonts w:ascii="Times New Roman" w:eastAsia="Times New Roman" w:hAnsi="Times New Roman" w:cs="Times New Roman"/>
          <w:sz w:val="24"/>
        </w:rPr>
      </w:pP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LEI Nº 13.008, DE 26 DE JUNHO DE 2014</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Dá nova redação ao art. 334 do Decreto-Lei no 2.848, de 7 de dezembro de 1940 - Código Penal e acrescenta-lhe o art. 334-A.</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A PRESIDENTA DA REPÚBLICA</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Faço saber que o Congresso Nacional decreta e eu sanciono a seguinte Lei:</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Art. 1º O Decreto-Lei no 2.848, de 7 de dezembro de 1940 - Código Penal, passa a vigorar com as seguintes alterações: (...)</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Descaminho.</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Art. 334. Iludir, no todo ou em parte, o pagamento de direito ou imposto devido pela entrada, pela saída ou pelo consumo de mercadoria: Pena - reclusão, de 1 (um) a 4 (quatro) anos.</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 1º Incorre na mesma pena quem:</w:t>
      </w:r>
    </w:p>
    <w:p w:rsidR="00D00214" w:rsidRPr="006E0F0C" w:rsidRDefault="00D00214" w:rsidP="00973E84">
      <w:pPr>
        <w:spacing w:after="0" w:line="240" w:lineRule="auto"/>
        <w:ind w:left="2268" w:firstLine="703"/>
        <w:jc w:val="both"/>
        <w:rPr>
          <w:rFonts w:ascii="Times New Roman" w:hAnsi="Times New Roman" w:cs="Times New Roman"/>
        </w:rPr>
      </w:pPr>
      <w:r w:rsidRPr="006E0F0C">
        <w:rPr>
          <w:rFonts w:ascii="Times New Roman" w:hAnsi="Times New Roman" w:cs="Times New Roman"/>
        </w:rPr>
        <w:t>I - pratica navegação de cabotagem, fora dos casos permitidos em lei</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II - pratica fato assimilado, em lei especial, a descaminho;</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eastAsia="Times New Roman" w:hAnsi="Times New Roman" w:cs="Times New Roman"/>
        </w:rPr>
        <w:t>III</w:t>
      </w:r>
      <w:r w:rsidRPr="006E0F0C">
        <w:rPr>
          <w:rFonts w:ascii="Times New Roman" w:hAnsi="Times New Roman" w:cs="Times New Roman"/>
        </w:rPr>
        <w:t>- vende, expõe à venda, mantém em depósito ou, de qualquer forma, utiliza em proveito próprio ou alheio, no exercício de atividade comercial ou industrial, mercadoria de procedência estrangeira que introduziu clandestinamente no País ou importou fraudulentamente ou que sabe ser produto de introdução clandestina no território nacional ou de importação fraudulenta por parte de</w:t>
      </w:r>
      <w:r w:rsidRPr="006E0F0C">
        <w:rPr>
          <w:rFonts w:ascii="Times New Roman" w:hAnsi="Times New Roman" w:cs="Times New Roman"/>
          <w:spacing w:val="-11"/>
        </w:rPr>
        <w:t xml:space="preserve"> </w:t>
      </w:r>
      <w:r w:rsidRPr="006E0F0C">
        <w:rPr>
          <w:rFonts w:ascii="Times New Roman" w:hAnsi="Times New Roman" w:cs="Times New Roman"/>
        </w:rPr>
        <w:t>outrem;</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eastAsia="Times New Roman" w:hAnsi="Times New Roman" w:cs="Times New Roman"/>
        </w:rPr>
        <w:t xml:space="preserve">IV </w:t>
      </w:r>
      <w:r w:rsidRPr="006E0F0C">
        <w:rPr>
          <w:rFonts w:ascii="Times New Roman" w:hAnsi="Times New Roman" w:cs="Times New Roman"/>
        </w:rPr>
        <w:t>adquire, recebe ou oculta, em proveito próprio ou alheio, no exercício de atividade comercial ou industrial, mercadoria de procedência estrangeira, desacompanhada de documentação legal ou acompanhada de documentos que sabe serem</w:t>
      </w:r>
      <w:r w:rsidRPr="006E0F0C">
        <w:rPr>
          <w:rFonts w:ascii="Times New Roman" w:hAnsi="Times New Roman" w:cs="Times New Roman"/>
          <w:spacing w:val="-3"/>
        </w:rPr>
        <w:t xml:space="preserve"> </w:t>
      </w:r>
      <w:r w:rsidRPr="006E0F0C">
        <w:rPr>
          <w:rFonts w:ascii="Times New Roman" w:hAnsi="Times New Roman" w:cs="Times New Roman"/>
        </w:rPr>
        <w:t>falsos.</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 2º Equipara-se às atividades comerciais, para os efeitos deste artigo, qualquer forma de comércio irregular ou clandestino de mercadorias estrangeiras, inclusive o exercido em residências.</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 3º A pena aplica-se em dobro se o crime de descaminho é praticado em transporte aéreo, marítimo ou fluvial." (NR)</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"Contrabando</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Art. 334-A. Importar ou exportar mercadoria proibida: Pena - reclusão, de 2 (dois) a 5 ( cinco) anos.</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 1º Incorre na mesma pena quem:</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eastAsia="Times New Roman" w:hAnsi="Times New Roman" w:cs="Times New Roman"/>
        </w:rPr>
        <w:t>I</w:t>
      </w:r>
      <w:r w:rsidRPr="006E0F0C">
        <w:rPr>
          <w:rFonts w:ascii="Times New Roman" w:hAnsi="Times New Roman" w:cs="Times New Roman"/>
        </w:rPr>
        <w:t xml:space="preserve"> pratica fato assimilado, em lei especial, a</w:t>
      </w:r>
      <w:r w:rsidRPr="006E0F0C">
        <w:rPr>
          <w:rFonts w:ascii="Times New Roman" w:hAnsi="Times New Roman" w:cs="Times New Roman"/>
          <w:spacing w:val="-3"/>
        </w:rPr>
        <w:t xml:space="preserve"> </w:t>
      </w:r>
      <w:r w:rsidRPr="006E0F0C">
        <w:rPr>
          <w:rFonts w:ascii="Times New Roman" w:hAnsi="Times New Roman" w:cs="Times New Roman"/>
        </w:rPr>
        <w:t>contrabando;</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eastAsia="Times New Roman" w:hAnsi="Times New Roman" w:cs="Times New Roman"/>
        </w:rPr>
        <w:t xml:space="preserve">II </w:t>
      </w:r>
      <w:r w:rsidRPr="006E0F0C">
        <w:rPr>
          <w:rFonts w:ascii="Times New Roman" w:hAnsi="Times New Roman" w:cs="Times New Roman"/>
        </w:rPr>
        <w:t>importa ou exporta clandestinamente mercadoria que dependa de registro, análise ou autorização de órgão público</w:t>
      </w:r>
      <w:r w:rsidRPr="006E0F0C">
        <w:rPr>
          <w:rFonts w:ascii="Times New Roman" w:hAnsi="Times New Roman" w:cs="Times New Roman"/>
          <w:spacing w:val="-4"/>
        </w:rPr>
        <w:t xml:space="preserve"> </w:t>
      </w:r>
      <w:r w:rsidRPr="006E0F0C">
        <w:rPr>
          <w:rFonts w:ascii="Times New Roman" w:hAnsi="Times New Roman" w:cs="Times New Roman"/>
        </w:rPr>
        <w:t>competente;</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eastAsia="Times New Roman" w:hAnsi="Times New Roman" w:cs="Times New Roman"/>
        </w:rPr>
        <w:t xml:space="preserve">III </w:t>
      </w:r>
      <w:r w:rsidRPr="006E0F0C">
        <w:rPr>
          <w:rFonts w:ascii="Times New Roman" w:hAnsi="Times New Roman" w:cs="Times New Roman"/>
        </w:rPr>
        <w:t>reinsere no território nacional mercadoria brasileira destinada à</w:t>
      </w:r>
      <w:r w:rsidRPr="006E0F0C">
        <w:rPr>
          <w:rFonts w:ascii="Times New Roman" w:hAnsi="Times New Roman" w:cs="Times New Roman"/>
          <w:spacing w:val="-11"/>
        </w:rPr>
        <w:t xml:space="preserve"> </w:t>
      </w:r>
      <w:r w:rsidRPr="006E0F0C">
        <w:rPr>
          <w:rFonts w:ascii="Times New Roman" w:hAnsi="Times New Roman" w:cs="Times New Roman"/>
        </w:rPr>
        <w:t>exportação;</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eastAsia="Times New Roman" w:hAnsi="Times New Roman" w:cs="Times New Roman"/>
        </w:rPr>
        <w:t xml:space="preserve">IV </w:t>
      </w:r>
      <w:r w:rsidRPr="006E0F0C">
        <w:rPr>
          <w:rFonts w:ascii="Times New Roman" w:hAnsi="Times New Roman" w:cs="Times New Roman"/>
        </w:rPr>
        <w:t xml:space="preserve"> vende, expõe à venda, mantém em depósito ou, de qualquer forma, utiliza em proveito próprio ou alheio, no exercício de atividade comercial ou industrial, mercadoria proibida pela lei</w:t>
      </w:r>
      <w:r w:rsidRPr="006E0F0C">
        <w:rPr>
          <w:rFonts w:ascii="Times New Roman" w:hAnsi="Times New Roman" w:cs="Times New Roman"/>
          <w:spacing w:val="-12"/>
        </w:rPr>
        <w:t xml:space="preserve"> </w:t>
      </w:r>
      <w:r w:rsidRPr="006E0F0C">
        <w:rPr>
          <w:rFonts w:ascii="Times New Roman" w:hAnsi="Times New Roman" w:cs="Times New Roman"/>
        </w:rPr>
        <w:t>brasileira;</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eastAsia="Times New Roman" w:hAnsi="Times New Roman" w:cs="Times New Roman"/>
        </w:rPr>
        <w:lastRenderedPageBreak/>
        <w:t xml:space="preserve">V </w:t>
      </w:r>
      <w:r w:rsidRPr="006E0F0C">
        <w:rPr>
          <w:rFonts w:ascii="Times New Roman" w:hAnsi="Times New Roman" w:cs="Times New Roman"/>
        </w:rPr>
        <w:t>adquire, recebe ou oculta, em proveito próprio ou alheio, no exercício de atividade comercial ou industrial, mercadoria proibida pela lei</w:t>
      </w:r>
      <w:r w:rsidRPr="006E0F0C">
        <w:rPr>
          <w:rFonts w:ascii="Times New Roman" w:hAnsi="Times New Roman" w:cs="Times New Roman"/>
          <w:spacing w:val="-1"/>
        </w:rPr>
        <w:t xml:space="preserve"> </w:t>
      </w:r>
      <w:r w:rsidRPr="006E0F0C">
        <w:rPr>
          <w:rFonts w:ascii="Times New Roman" w:hAnsi="Times New Roman" w:cs="Times New Roman"/>
        </w:rPr>
        <w:t>brasileira.</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 2º Equipara-se às atividades comerciais, para os efeitos deste artigo, qualquer forma de comércio irregular ou clandestino de mercadorias estrangeiras, inclusive o exercido em residências.</w:t>
      </w:r>
    </w:p>
    <w:p w:rsidR="00D00214" w:rsidRPr="006E0F0C" w:rsidRDefault="00D00214" w:rsidP="00973E84">
      <w:pPr>
        <w:spacing w:after="0" w:line="240" w:lineRule="auto"/>
        <w:ind w:left="2268" w:firstLine="703"/>
        <w:jc w:val="both"/>
        <w:rPr>
          <w:rFonts w:ascii="Times New Roman" w:eastAsia="Times New Roman" w:hAnsi="Times New Roman" w:cs="Times New Roman"/>
        </w:rPr>
      </w:pPr>
      <w:r w:rsidRPr="006E0F0C">
        <w:rPr>
          <w:rFonts w:ascii="Times New Roman" w:hAnsi="Times New Roman" w:cs="Times New Roman"/>
        </w:rPr>
        <w:t>§ 3º A pena aplica-se em dobro se o crime de contrabando é praticado em transporte aéreo, marítimo ou fluvial." Art. 2º Esta Lei entra em vigor na data de sua publicação.</w:t>
      </w:r>
    </w:p>
    <w:p w:rsidR="00D00214" w:rsidRPr="006E0F0C" w:rsidRDefault="00D00214" w:rsidP="00990D9C">
      <w:pPr>
        <w:spacing w:after="0" w:line="360" w:lineRule="auto"/>
        <w:ind w:firstLine="1134"/>
        <w:jc w:val="both"/>
        <w:rPr>
          <w:rFonts w:ascii="Times New Roman" w:eastAsia="Times New Roman" w:hAnsi="Times New Roman" w:cs="Times New Roman"/>
          <w:sz w:val="24"/>
        </w:rPr>
      </w:pPr>
    </w:p>
    <w:p w:rsidR="00A45828" w:rsidRPr="006E0F0C" w:rsidRDefault="00A63175" w:rsidP="00973E84">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Embora a previsão de tais delitos se dê de forma conjunta anteriormente e com igual pena para os dois casos (de 1 a 4 anos), considera-se que a natureza jurídica de ambos possa ser vista de forma difer</w:t>
      </w:r>
      <w:r w:rsidR="00D540FA" w:rsidRPr="006E0F0C">
        <w:rPr>
          <w:rFonts w:ascii="Times New Roman" w:eastAsia="Times New Roman" w:hAnsi="Times New Roman" w:cs="Times New Roman"/>
          <w:sz w:val="24"/>
        </w:rPr>
        <w:t>ente. De acordo com Mattos (2014</w:t>
      </w:r>
      <w:r w:rsidRPr="006E0F0C">
        <w:rPr>
          <w:rFonts w:ascii="Times New Roman" w:eastAsia="Times New Roman" w:hAnsi="Times New Roman" w:cs="Times New Roman"/>
          <w:sz w:val="24"/>
        </w:rPr>
        <w:t>)</w:t>
      </w:r>
    </w:p>
    <w:p w:rsidR="00A45828" w:rsidRPr="006E0F0C" w:rsidRDefault="00A45828" w:rsidP="00973E84">
      <w:pPr>
        <w:spacing w:after="0" w:line="360" w:lineRule="auto"/>
        <w:ind w:left="2268" w:firstLine="703"/>
        <w:jc w:val="both"/>
        <w:rPr>
          <w:rFonts w:ascii="Times New Roman" w:eastAsia="Times New Roman" w:hAnsi="Times New Roman" w:cs="Times New Roman"/>
          <w:sz w:val="24"/>
          <w:szCs w:val="24"/>
        </w:rPr>
      </w:pPr>
    </w:p>
    <w:p w:rsidR="00A45828" w:rsidRPr="006E0F0C" w:rsidRDefault="00A63175" w:rsidP="00973E84">
      <w:pPr>
        <w:spacing w:after="0" w:line="240" w:lineRule="auto"/>
        <w:ind w:left="2268" w:firstLine="703"/>
        <w:jc w:val="both"/>
        <w:rPr>
          <w:rFonts w:ascii="Times New Roman" w:eastAsia="Times New Roman" w:hAnsi="Times New Roman" w:cs="Times New Roman"/>
        </w:rPr>
      </w:pPr>
      <w:r w:rsidRPr="006E0F0C">
        <w:rPr>
          <w:rFonts w:ascii="Times New Roman" w:eastAsia="Times New Roman" w:hAnsi="Times New Roman" w:cs="Times New Roman"/>
        </w:rPr>
        <w:t>[...] a natureza jurídica de um e de outro é diversa, pois apenas o Descaminho pode ser considerado delito aduaneiro, pois lesa o Tesouro Pátrio contrariando interesses de política econômica em sentido amplo, enquanto o Contrabando ofende e desafia a própria soberania nacional, que é quem permite o comércio internacional de importação e de exportação, na medida em que faz circular</w:t>
      </w:r>
      <w:r w:rsidR="00D540FA" w:rsidRPr="006E0F0C">
        <w:rPr>
          <w:rFonts w:ascii="Times New Roman" w:eastAsia="Times New Roman" w:hAnsi="Times New Roman" w:cs="Times New Roman"/>
        </w:rPr>
        <w:t xml:space="preserve"> produto proibido. (MATTOS, 2014</w:t>
      </w:r>
      <w:r w:rsidRPr="006E0F0C">
        <w:rPr>
          <w:rFonts w:ascii="Times New Roman" w:eastAsia="Times New Roman" w:hAnsi="Times New Roman" w:cs="Times New Roman"/>
        </w:rPr>
        <w:t xml:space="preserve">, p. 34) </w:t>
      </w:r>
    </w:p>
    <w:p w:rsidR="00A45828" w:rsidRPr="006E0F0C" w:rsidRDefault="00A45828" w:rsidP="00973E84">
      <w:pPr>
        <w:spacing w:after="0" w:line="360" w:lineRule="auto"/>
        <w:ind w:firstLine="703"/>
        <w:rPr>
          <w:rFonts w:ascii="Times New Roman" w:eastAsia="Times New Roman" w:hAnsi="Times New Roman" w:cs="Times New Roman"/>
          <w:sz w:val="24"/>
          <w:szCs w:val="24"/>
        </w:rPr>
      </w:pPr>
    </w:p>
    <w:p w:rsidR="00990D9C" w:rsidRPr="006E0F0C" w:rsidRDefault="00A63175" w:rsidP="00973E84">
      <w:pPr>
        <w:spacing w:before="6"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Há que se destacar também que historicamente, os delitos de contrabando e descaminho possuíam sua previsão dada pelas legislações. Isso parte, sobretudo, do reconhecimento de que tanto um delito quanto o outro, influenciam significativamente na economia, uma vez que os avanços sociais dependem de uma grande parcela dos impostos que são tributados pelo comércio formal.</w:t>
      </w:r>
      <w:r w:rsidR="00990D9C" w:rsidRPr="006E0F0C">
        <w:rPr>
          <w:rFonts w:ascii="Times New Roman" w:eastAsia="Times New Roman" w:hAnsi="Times New Roman" w:cs="Times New Roman"/>
          <w:sz w:val="24"/>
        </w:rPr>
        <w:t xml:space="preserve"> </w:t>
      </w:r>
    </w:p>
    <w:p w:rsidR="00990D9C" w:rsidRPr="006E0F0C" w:rsidRDefault="00A63175" w:rsidP="00973E84">
      <w:pPr>
        <w:spacing w:before="6"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Para que o crime de contrabando pudesse ser combatido com penas mais duras, o STF passou a se orientar a partir da consideração de que tal delito não pode ser considerado o mesmo que descaminho, mas que ambos possuem o mesmo foco, ou seja, contaminam a economia e a segurança das relações internacionais. </w:t>
      </w:r>
    </w:p>
    <w:p w:rsidR="00990D9C" w:rsidRPr="006E0F0C" w:rsidRDefault="00A63175" w:rsidP="00973E84">
      <w:pPr>
        <w:spacing w:before="6"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Desse modo, compreende-se o fato de que o órgão supracitado tem se eximido da aplicação do princípio da insignificância penal, ou como é mais conhecido no âmbito jurídico, o crime de bagatela, que julga os crimes de importação irregular cuja mercadoria não se encontra provida da devida documentação, bem como da atestação de recolhimento de tributos. </w:t>
      </w:r>
    </w:p>
    <w:p w:rsidR="00990D9C" w:rsidRPr="006E0F0C" w:rsidRDefault="00A63175" w:rsidP="00973E84">
      <w:pPr>
        <w:spacing w:before="6"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A literatura que versa sobre o combate ao contrabando e descaminho, reforça, ainda a ideia de que a atualização do artigo 334 e seu desdobramento dado na redação do artigo 334-A incorreu na ampliação do alcance do trabalho executado pelos órgãos repressores, sobretudo, pela Polícia Militar, foco da presente pesquisa. </w:t>
      </w:r>
    </w:p>
    <w:p w:rsidR="00990D9C" w:rsidRPr="006E0F0C" w:rsidRDefault="00A63175" w:rsidP="00973E84">
      <w:pPr>
        <w:spacing w:before="6"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De acordo com Silveira (2016) os crimes de contrabando têm aumentado e o descaminho acompanha tal perspectiva pela possibilidade de ganhos fáceis bem como de burlar o sistema tributário visando, principalmente, o lucro fácil.  </w:t>
      </w:r>
    </w:p>
    <w:p w:rsidR="00990D9C" w:rsidRPr="006E0F0C" w:rsidRDefault="00A63175" w:rsidP="00973E84">
      <w:pPr>
        <w:spacing w:before="6"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lastRenderedPageBreak/>
        <w:t xml:space="preserve">Segundo o autor, alguns fatores contribuem para que o combate contrabando tenha uma parcela ampliada, dentre estes o extenso litoral visto como um problema desde a época da colonização, uma vez que se tornava ainda mais difícil a proteção da extensa faixa litorânea, de fácil alcance e difícil vigilância. Por outro lado, as enormes faixas de terras fronteiriças sem povoamento ou policiamento também facilitam a entrada de contrabando. Nesses casos, a denominadas fronteiras secas, sobretudo as cobertas por matas de difícil acesso são fontes de investimento por parte de contrabandistas que chegam a investir milhões na construção de estradas e pistas de pouso que servem aos seus propósitos. Tais malhas não são apenas de difícil acesso, mas de complicado patrulhamento e uma vez destruídas, logo são reconstruídas em outros locais com iguais características. </w:t>
      </w:r>
    </w:p>
    <w:p w:rsidR="00990D9C" w:rsidRPr="006E0F0C" w:rsidRDefault="00A63175" w:rsidP="00973E84">
      <w:pPr>
        <w:spacing w:before="6"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Novamente em relação aos fatores que ampliam a ocorrência do contrabando, há a questão dos problemas de divisão de renda, de ordem social e econômica. Isso é muito claro, uma vez que os produtos são comprados mais baratos e vendidos da forma como se pretende, o que pode perpassar a ideia de solução para problemas econômicos que deveriam ser solucionados internamente. Para o cidadão que não desfruta do emprego justo que sustente sua família de forma satisfatória pode se tornar mais fácil se render ao crime do que depender do Estado, sem contar que o contrabando traz um retorno mais fácil e por vezes, sem grandes investimentos. </w:t>
      </w:r>
    </w:p>
    <w:p w:rsidR="00990D9C" w:rsidRPr="006E0F0C" w:rsidRDefault="00A63175" w:rsidP="00973E84">
      <w:pPr>
        <w:spacing w:before="6"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A ampla variedade de produtos e a garantia de mercado, como no caso de cigarros e artigos de perfumaria são fatores atrativos uma vez que a carga tributária para sua comercialização legal é considerada alta. Por outro lado, as mercadorias compostas por joias, metais preciosos, chamam a atenção pelo fácil transporte, bem como a fácil comercialização, por mais que isso represente algum risco para o sujeito envolvimento nessa prática. </w:t>
      </w:r>
    </w:p>
    <w:p w:rsidR="00990D9C" w:rsidRPr="006E0F0C" w:rsidRDefault="00A63175" w:rsidP="00973E84">
      <w:pPr>
        <w:spacing w:before="6"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Em conjunto com toda a problemática fronteiriça, de patrulhamento, social e econômica, além de outras “aparente” facilidades, existe a benevolência dos estados fronteiriços que desrespeitam os tratados internacionais subsidiados para o combate efetivo ao contrabando e descaminho, terminam por validar, ainda que indiretamente, a ação criminosa em suas fronteiras, adotando uma atitude complacente que acaba por enfraquecer a política coercitiva adotada por um dos países fronteiriços. </w:t>
      </w:r>
    </w:p>
    <w:p w:rsidR="00A45828" w:rsidRPr="006E0F0C" w:rsidRDefault="00A63175" w:rsidP="00973E84">
      <w:pPr>
        <w:spacing w:before="6"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Por fim, tem-se precariedade do sistema de fiscalização que não se encontra legitimado a ponto de fazer valer em seus territórios de fronteira a denominada soberania estatal</w:t>
      </w:r>
      <w:r w:rsidR="00990D9C" w:rsidRPr="006E0F0C">
        <w:rPr>
          <w:rFonts w:ascii="Times New Roman" w:eastAsia="Times New Roman" w:hAnsi="Times New Roman" w:cs="Times New Roman"/>
          <w:sz w:val="24"/>
        </w:rPr>
        <w:t>. Esse ponto coloca a descoberta</w:t>
      </w:r>
      <w:r w:rsidRPr="006E0F0C">
        <w:rPr>
          <w:rFonts w:ascii="Times New Roman" w:eastAsia="Times New Roman" w:hAnsi="Times New Roman" w:cs="Times New Roman"/>
          <w:sz w:val="24"/>
        </w:rPr>
        <w:t xml:space="preserve"> a necessidade de órgãos que tenham políticas eficazes de combate, mas que dotem seus articuladores de recursos capazes de impor tal exercício cotidiano com eficiência. </w:t>
      </w:r>
    </w:p>
    <w:p w:rsidR="00D00214" w:rsidRPr="006E0F0C" w:rsidRDefault="00D00214" w:rsidP="00973E84">
      <w:pPr>
        <w:spacing w:before="6" w:after="0" w:line="360" w:lineRule="auto"/>
        <w:ind w:firstLine="703"/>
        <w:jc w:val="both"/>
        <w:rPr>
          <w:rFonts w:ascii="Times New Roman" w:eastAsia="Times New Roman" w:hAnsi="Times New Roman" w:cs="Times New Roman"/>
          <w:sz w:val="24"/>
        </w:rPr>
      </w:pPr>
    </w:p>
    <w:p w:rsidR="00D00214" w:rsidRPr="00973E84" w:rsidRDefault="00D00214" w:rsidP="00D00214">
      <w:pPr>
        <w:tabs>
          <w:tab w:val="left" w:pos="564"/>
        </w:tabs>
        <w:spacing w:after="0"/>
        <w:rPr>
          <w:rFonts w:ascii="Times New Roman" w:hAnsi="Times New Roman" w:cs="Times New Roman"/>
          <w:b/>
          <w:sz w:val="24"/>
          <w:szCs w:val="24"/>
        </w:rPr>
      </w:pPr>
      <w:r w:rsidRPr="00973E84">
        <w:rPr>
          <w:rFonts w:ascii="Times New Roman" w:hAnsi="Times New Roman" w:cs="Times New Roman"/>
          <w:b/>
          <w:sz w:val="24"/>
          <w:szCs w:val="24"/>
        </w:rPr>
        <w:lastRenderedPageBreak/>
        <w:t>2.3 ESTRUTURA DO CRIME DE DESCAMINHO</w:t>
      </w:r>
    </w:p>
    <w:p w:rsidR="00D00214" w:rsidRPr="006E0F0C" w:rsidRDefault="00D00214" w:rsidP="00D00214">
      <w:pPr>
        <w:pStyle w:val="Corpodetexto"/>
        <w:rPr>
          <w:sz w:val="24"/>
          <w:szCs w:val="24"/>
          <w:lang w:val="pt-BR"/>
        </w:rPr>
      </w:pPr>
    </w:p>
    <w:p w:rsidR="00464C14" w:rsidRPr="006E0F0C" w:rsidRDefault="00D00214" w:rsidP="00223459">
      <w:pPr>
        <w:pStyle w:val="Corpodetexto"/>
        <w:spacing w:line="360" w:lineRule="auto"/>
        <w:ind w:firstLine="703"/>
        <w:jc w:val="both"/>
        <w:rPr>
          <w:sz w:val="24"/>
          <w:szCs w:val="24"/>
          <w:lang w:val="pt-BR"/>
        </w:rPr>
      </w:pPr>
      <w:r w:rsidRPr="006E0F0C">
        <w:rPr>
          <w:sz w:val="24"/>
          <w:szCs w:val="24"/>
          <w:lang w:val="pt-BR"/>
        </w:rPr>
        <w:t xml:space="preserve">Para que o crime de descaminho possa ser caracterizado, compreende-se que seu agente incorra na tentativa de “iludir, no todo ou em parte, o pagamento de direito ou imposto devido pela entrada, pela saída ou pelo consumo de mercadoria”. </w:t>
      </w:r>
    </w:p>
    <w:p w:rsidR="00464C14" w:rsidRPr="006E0F0C" w:rsidRDefault="00D00214" w:rsidP="00223459">
      <w:pPr>
        <w:pStyle w:val="Corpodetexto"/>
        <w:spacing w:line="360" w:lineRule="auto"/>
        <w:ind w:firstLine="703"/>
        <w:jc w:val="both"/>
        <w:rPr>
          <w:sz w:val="24"/>
          <w:szCs w:val="24"/>
          <w:lang w:val="pt-BR"/>
        </w:rPr>
      </w:pPr>
      <w:r w:rsidRPr="006E0F0C">
        <w:rPr>
          <w:sz w:val="24"/>
          <w:szCs w:val="24"/>
          <w:lang w:val="pt-BR"/>
        </w:rPr>
        <w:t xml:space="preserve">O uso do termo “iludir” </w:t>
      </w:r>
      <w:r w:rsidR="00397BFA" w:rsidRPr="006E0F0C">
        <w:rPr>
          <w:sz w:val="24"/>
          <w:szCs w:val="24"/>
          <w:lang w:val="pt-BR"/>
        </w:rPr>
        <w:t xml:space="preserve">faz remissão ao meio consignado como fraudulento no qual se faz uso de ardis para que se minimize ou se anule </w:t>
      </w:r>
      <w:r w:rsidR="00464C14" w:rsidRPr="006E0F0C">
        <w:rPr>
          <w:sz w:val="24"/>
          <w:szCs w:val="24"/>
          <w:lang w:val="pt-BR"/>
        </w:rPr>
        <w:t xml:space="preserve">o recolhimento dos impostos devidos, tanto na entrada quando na saída de mercadorias. </w:t>
      </w:r>
    </w:p>
    <w:p w:rsidR="00464C14" w:rsidRPr="006E0F0C" w:rsidRDefault="00464C14" w:rsidP="00223459">
      <w:pPr>
        <w:pStyle w:val="Corpodetexto"/>
        <w:spacing w:line="360" w:lineRule="auto"/>
        <w:ind w:firstLine="703"/>
        <w:jc w:val="both"/>
        <w:rPr>
          <w:sz w:val="24"/>
          <w:szCs w:val="24"/>
          <w:lang w:val="pt-BR"/>
        </w:rPr>
      </w:pPr>
      <w:r w:rsidRPr="006E0F0C">
        <w:rPr>
          <w:sz w:val="24"/>
          <w:szCs w:val="24"/>
          <w:lang w:val="pt-BR"/>
        </w:rPr>
        <w:t>“A</w:t>
      </w:r>
      <w:r w:rsidR="00D00214" w:rsidRPr="006E0F0C">
        <w:rPr>
          <w:sz w:val="24"/>
          <w:szCs w:val="24"/>
          <w:lang w:val="pt-BR"/>
        </w:rPr>
        <w:t xml:space="preserve"> simples entrada de mercadorias sem a passagem pelos procedimentos alfandegários já tipifica o crime de descaminho, não havendo a necessidade de intenção da fraude por parte do agente.</w:t>
      </w:r>
      <w:r w:rsidRPr="006E0F0C">
        <w:rPr>
          <w:sz w:val="24"/>
          <w:szCs w:val="24"/>
          <w:lang w:val="pt-BR"/>
        </w:rPr>
        <w:t>”</w:t>
      </w:r>
      <w:r w:rsidR="00D00214" w:rsidRPr="006E0F0C">
        <w:rPr>
          <w:sz w:val="24"/>
          <w:szCs w:val="24"/>
          <w:lang w:val="pt-BR"/>
        </w:rPr>
        <w:t xml:space="preserve"> (BITTENCOURT, 2007, p.</w:t>
      </w:r>
      <w:r w:rsidR="00D00214" w:rsidRPr="006E0F0C">
        <w:rPr>
          <w:spacing w:val="-4"/>
          <w:sz w:val="24"/>
          <w:szCs w:val="24"/>
          <w:lang w:val="pt-BR"/>
        </w:rPr>
        <w:t xml:space="preserve"> </w:t>
      </w:r>
      <w:r w:rsidR="00D00214" w:rsidRPr="006E0F0C">
        <w:rPr>
          <w:sz w:val="24"/>
          <w:szCs w:val="24"/>
          <w:lang w:val="pt-BR"/>
        </w:rPr>
        <w:t>258)</w:t>
      </w:r>
    </w:p>
    <w:p w:rsidR="00464C14" w:rsidRPr="006E0F0C" w:rsidRDefault="00464C14" w:rsidP="00223459">
      <w:pPr>
        <w:pStyle w:val="Corpodetexto"/>
        <w:spacing w:line="360" w:lineRule="auto"/>
        <w:ind w:firstLine="703"/>
        <w:jc w:val="both"/>
        <w:rPr>
          <w:sz w:val="24"/>
          <w:szCs w:val="24"/>
          <w:lang w:val="pt-BR"/>
        </w:rPr>
      </w:pPr>
      <w:r w:rsidRPr="006E0F0C">
        <w:rPr>
          <w:sz w:val="24"/>
          <w:szCs w:val="24"/>
          <w:lang w:val="pt-BR"/>
        </w:rPr>
        <w:t>Do mesmo modo, Capez (2009, p.189) reforça que “</w:t>
      </w:r>
      <w:r w:rsidR="00D00214" w:rsidRPr="006E0F0C">
        <w:rPr>
          <w:sz w:val="24"/>
          <w:szCs w:val="24"/>
          <w:lang w:val="pt-BR"/>
        </w:rPr>
        <w:t>é necessário o emprego de algum método fraudulento para frustrar o recolhimento de impostos para que, assim esteja caracterizado o cri</w:t>
      </w:r>
      <w:r w:rsidRPr="006E0F0C">
        <w:rPr>
          <w:sz w:val="24"/>
          <w:szCs w:val="24"/>
          <w:lang w:val="pt-BR"/>
        </w:rPr>
        <w:t>me de descaminho. ”</w:t>
      </w:r>
    </w:p>
    <w:p w:rsidR="00464C14" w:rsidRPr="006E0F0C" w:rsidRDefault="00464C14" w:rsidP="00464C14">
      <w:pPr>
        <w:pStyle w:val="Corpodetexto"/>
        <w:spacing w:line="360" w:lineRule="auto"/>
        <w:jc w:val="both"/>
        <w:rPr>
          <w:sz w:val="24"/>
          <w:szCs w:val="24"/>
          <w:lang w:val="pt-BR"/>
        </w:rPr>
      </w:pPr>
    </w:p>
    <w:p w:rsidR="00D00214" w:rsidRPr="00223459" w:rsidRDefault="00464C14" w:rsidP="00223459">
      <w:pPr>
        <w:rPr>
          <w:rFonts w:ascii="Times New Roman" w:hAnsi="Times New Roman" w:cs="Times New Roman"/>
          <w:b/>
          <w:sz w:val="24"/>
          <w:szCs w:val="24"/>
        </w:rPr>
      </w:pPr>
      <w:r w:rsidRPr="00223459">
        <w:rPr>
          <w:rFonts w:ascii="Times New Roman" w:hAnsi="Times New Roman" w:cs="Times New Roman"/>
          <w:b/>
          <w:sz w:val="24"/>
          <w:szCs w:val="24"/>
        </w:rPr>
        <w:t>2.4 ESTRUTURA DO CRIME DE CONTRABANDO</w:t>
      </w:r>
    </w:p>
    <w:p w:rsidR="00D00214" w:rsidRPr="006E0F0C" w:rsidRDefault="00D00214" w:rsidP="00D00214">
      <w:pPr>
        <w:pStyle w:val="Corpodetexto"/>
        <w:spacing w:before="1"/>
        <w:rPr>
          <w:sz w:val="24"/>
          <w:szCs w:val="24"/>
          <w:lang w:val="pt-BR"/>
        </w:rPr>
      </w:pPr>
    </w:p>
    <w:p w:rsidR="00464C14" w:rsidRPr="006E0F0C" w:rsidRDefault="00464C14" w:rsidP="00223459">
      <w:pPr>
        <w:pStyle w:val="Corpodetexto"/>
        <w:ind w:right="107" w:firstLine="703"/>
        <w:jc w:val="both"/>
        <w:rPr>
          <w:sz w:val="24"/>
          <w:szCs w:val="24"/>
          <w:lang w:val="pt-BR"/>
        </w:rPr>
      </w:pPr>
      <w:r w:rsidRPr="006E0F0C">
        <w:rPr>
          <w:sz w:val="24"/>
          <w:szCs w:val="24"/>
          <w:lang w:val="pt-BR"/>
        </w:rPr>
        <w:t xml:space="preserve">Em seu conceito básico, o contrabando é tipificado como sendo: </w:t>
      </w:r>
    </w:p>
    <w:p w:rsidR="00464C14" w:rsidRPr="006E0F0C" w:rsidRDefault="00464C14" w:rsidP="00223459">
      <w:pPr>
        <w:pStyle w:val="Corpodetexto"/>
        <w:ind w:right="107" w:firstLine="703"/>
        <w:jc w:val="both"/>
        <w:rPr>
          <w:sz w:val="24"/>
          <w:szCs w:val="24"/>
          <w:lang w:val="pt-BR"/>
        </w:rPr>
      </w:pPr>
    </w:p>
    <w:p w:rsidR="00D00214" w:rsidRPr="006E0F0C" w:rsidRDefault="00464C14" w:rsidP="00223459">
      <w:pPr>
        <w:pStyle w:val="Corpodetexto"/>
        <w:ind w:left="2268" w:firstLine="703"/>
        <w:jc w:val="both"/>
        <w:rPr>
          <w:sz w:val="22"/>
          <w:szCs w:val="24"/>
          <w:lang w:val="pt-BR"/>
        </w:rPr>
      </w:pPr>
      <w:r w:rsidRPr="006E0F0C">
        <w:rPr>
          <w:sz w:val="22"/>
          <w:szCs w:val="24"/>
          <w:lang w:val="pt-BR"/>
        </w:rPr>
        <w:t xml:space="preserve">[...] </w:t>
      </w:r>
      <w:r w:rsidR="00D00214" w:rsidRPr="006E0F0C">
        <w:rPr>
          <w:sz w:val="22"/>
          <w:szCs w:val="24"/>
          <w:lang w:val="pt-BR"/>
        </w:rPr>
        <w:t>o transporte ilícito de drogas, fumo, arma e ser humano, venda exposição, depósito de qualquer forma para tirar proveito próprio ou para terceiros dentro do exercício comercial e/ou industrial, mercadorias estrangeiras que adentraram no País importadas de forma fraudulenta, adquirir receber, ocultar seja em proveito próprio ou alheio essas mercadorias sem a devida documentação caracteriza o crime de contrabando e ainda podendo caracterizar crime contra a própria Pátria.</w:t>
      </w:r>
      <w:r w:rsidRPr="006E0F0C">
        <w:rPr>
          <w:sz w:val="22"/>
          <w:szCs w:val="24"/>
          <w:lang w:val="pt-BR"/>
        </w:rPr>
        <w:t xml:space="preserve"> (CAPEZ, 2009, p.190) </w:t>
      </w:r>
    </w:p>
    <w:p w:rsidR="00D00214" w:rsidRPr="006E0F0C" w:rsidRDefault="00D00214" w:rsidP="00223459">
      <w:pPr>
        <w:pStyle w:val="Corpodetexto"/>
        <w:ind w:firstLine="703"/>
        <w:rPr>
          <w:sz w:val="24"/>
          <w:szCs w:val="24"/>
          <w:lang w:val="pt-BR"/>
        </w:rPr>
      </w:pPr>
    </w:p>
    <w:p w:rsidR="00464C14" w:rsidRPr="006E0F0C" w:rsidRDefault="00464C14" w:rsidP="00223459">
      <w:pPr>
        <w:pStyle w:val="Corpodetexto"/>
        <w:spacing w:line="360" w:lineRule="auto"/>
        <w:ind w:firstLine="703"/>
        <w:jc w:val="both"/>
        <w:rPr>
          <w:sz w:val="24"/>
          <w:szCs w:val="24"/>
          <w:lang w:val="pt-BR"/>
        </w:rPr>
      </w:pPr>
      <w:r w:rsidRPr="006E0F0C">
        <w:rPr>
          <w:sz w:val="24"/>
          <w:szCs w:val="24"/>
          <w:lang w:val="pt-BR"/>
        </w:rPr>
        <w:t>Anteriormente à promulgação da Lei 13.008/2014 os crimes de contrabando e descaminho</w:t>
      </w:r>
      <w:r w:rsidR="001314A2" w:rsidRPr="006E0F0C">
        <w:rPr>
          <w:sz w:val="24"/>
          <w:szCs w:val="24"/>
          <w:lang w:val="pt-BR"/>
        </w:rPr>
        <w:t xml:space="preserve">, coadunavam a mesma tipificação. Somente após a vigência da lei é que o contrabando passou a ser considerado como um tipo pena autônomo. Desse modo, ao ser autuado, o agente poderá responder por mais de um crime e não apenas por um único como ocorria até então. </w:t>
      </w:r>
    </w:p>
    <w:p w:rsidR="00A45828" w:rsidRPr="006E0F0C" w:rsidRDefault="001314A2" w:rsidP="00223459">
      <w:pPr>
        <w:pStyle w:val="Corpodetexto"/>
        <w:spacing w:line="360" w:lineRule="auto"/>
        <w:ind w:firstLine="703"/>
        <w:jc w:val="both"/>
        <w:rPr>
          <w:sz w:val="24"/>
          <w:szCs w:val="24"/>
          <w:lang w:val="pt-BR"/>
        </w:rPr>
      </w:pPr>
      <w:r w:rsidRPr="006E0F0C">
        <w:rPr>
          <w:sz w:val="24"/>
          <w:szCs w:val="24"/>
          <w:lang w:val="pt-BR"/>
        </w:rPr>
        <w:t>Por outro lado, nos casos de contrabando há o aumento da pena, quando antes esta era estabelecida de um a quatro anos, passando para dois a cinco anos de reclusão</w:t>
      </w:r>
      <w:r w:rsidR="00502E47" w:rsidRPr="006E0F0C">
        <w:rPr>
          <w:sz w:val="24"/>
          <w:szCs w:val="24"/>
          <w:lang w:val="pt-BR"/>
        </w:rPr>
        <w:t xml:space="preserve">. A dilatação da pena se dará quando ficar comprovado o transporte ilegal feito pelo mar ou pelos rios. </w:t>
      </w:r>
    </w:p>
    <w:p w:rsidR="00A45828" w:rsidRPr="006E0F0C" w:rsidRDefault="00A45828">
      <w:pPr>
        <w:spacing w:after="0" w:line="259" w:lineRule="auto"/>
        <w:jc w:val="both"/>
        <w:rPr>
          <w:rFonts w:ascii="Times New Roman" w:eastAsia="Times New Roman" w:hAnsi="Times New Roman" w:cs="Times New Roman"/>
          <w:sz w:val="24"/>
        </w:rPr>
      </w:pPr>
    </w:p>
    <w:p w:rsidR="00502E47" w:rsidRPr="006E0F0C" w:rsidRDefault="00502E47">
      <w:pPr>
        <w:spacing w:after="0" w:line="259" w:lineRule="auto"/>
        <w:jc w:val="both"/>
        <w:rPr>
          <w:rFonts w:ascii="Times New Roman" w:eastAsia="Times New Roman" w:hAnsi="Times New Roman" w:cs="Times New Roman"/>
          <w:b/>
          <w:sz w:val="24"/>
        </w:rPr>
      </w:pPr>
    </w:p>
    <w:p w:rsidR="00A45828" w:rsidRPr="006E0F0C" w:rsidRDefault="00816E9E">
      <w:pPr>
        <w:spacing w:after="0" w:line="259" w:lineRule="auto"/>
        <w:jc w:val="both"/>
        <w:rPr>
          <w:rFonts w:ascii="Times New Roman" w:eastAsia="Times New Roman" w:hAnsi="Times New Roman" w:cs="Times New Roman"/>
          <w:b/>
          <w:sz w:val="24"/>
        </w:rPr>
      </w:pPr>
      <w:r w:rsidRPr="006E0F0C">
        <w:rPr>
          <w:rFonts w:ascii="Times New Roman" w:eastAsia="Times New Roman" w:hAnsi="Times New Roman" w:cs="Times New Roman"/>
          <w:b/>
          <w:sz w:val="24"/>
        </w:rPr>
        <w:t xml:space="preserve">3 RESULTADOS E DISCUSSÃO </w:t>
      </w:r>
    </w:p>
    <w:p w:rsidR="00816E9E" w:rsidRPr="006E0F0C" w:rsidRDefault="00816E9E">
      <w:pPr>
        <w:spacing w:after="0" w:line="259" w:lineRule="auto"/>
        <w:jc w:val="both"/>
        <w:rPr>
          <w:rFonts w:ascii="Times New Roman" w:eastAsia="Times New Roman" w:hAnsi="Times New Roman" w:cs="Times New Roman"/>
          <w:sz w:val="24"/>
        </w:rPr>
      </w:pPr>
    </w:p>
    <w:p w:rsidR="00BB3C54" w:rsidRPr="006E0F0C" w:rsidRDefault="00BB3C54"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lastRenderedPageBreak/>
        <w:t>Após a revisão da literatura de discorre sobre a temática em estudo, alguns pontos podem ser considerados como relevantes para a construção dos resultados relacionados ao combate ao contrabando,</w:t>
      </w:r>
      <w:r w:rsidR="00CE75B4" w:rsidRPr="006E0F0C">
        <w:rPr>
          <w:rFonts w:ascii="Times New Roman" w:eastAsia="Times New Roman" w:hAnsi="Times New Roman" w:cs="Times New Roman"/>
          <w:sz w:val="24"/>
        </w:rPr>
        <w:t xml:space="preserve"> no trabalho da Polícia. </w:t>
      </w:r>
      <w:r w:rsidRPr="006E0F0C">
        <w:rPr>
          <w:rFonts w:ascii="Times New Roman" w:eastAsia="Times New Roman" w:hAnsi="Times New Roman" w:cs="Times New Roman"/>
          <w:sz w:val="24"/>
        </w:rPr>
        <w:t xml:space="preserve"> </w:t>
      </w:r>
    </w:p>
    <w:p w:rsidR="00A45828" w:rsidRPr="006E0F0C" w:rsidRDefault="00BB3C54"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De acordo com dados obtidos no site da Receita Federal, os produtos entram no país pelas fronteiras secas e daí são vendidos ou revendidos até chegarem aos consumidores finais. Segundos os dados obtidos, os principais produtos contrabandeados variam desde cigarros, até remédios, principalmente os que são vendidos com retenção de receitas e que entram no país ilegalmente para ate</w:t>
      </w:r>
      <w:r w:rsidR="00E9763A" w:rsidRPr="006E0F0C">
        <w:rPr>
          <w:rFonts w:ascii="Times New Roman" w:eastAsia="Times New Roman" w:hAnsi="Times New Roman" w:cs="Times New Roman"/>
          <w:sz w:val="24"/>
        </w:rPr>
        <w:t>nder, desde a consumidores considerados usuários até drogarias</w:t>
      </w:r>
      <w:r w:rsidR="00CE75B4" w:rsidRPr="006E0F0C">
        <w:rPr>
          <w:rFonts w:ascii="Times New Roman" w:eastAsia="Times New Roman" w:hAnsi="Times New Roman" w:cs="Times New Roman"/>
          <w:sz w:val="24"/>
        </w:rPr>
        <w:t xml:space="preserve">. </w:t>
      </w:r>
      <w:r w:rsidR="00E9763A" w:rsidRPr="006E0F0C">
        <w:rPr>
          <w:rFonts w:ascii="Times New Roman" w:eastAsia="Times New Roman" w:hAnsi="Times New Roman" w:cs="Times New Roman"/>
          <w:sz w:val="24"/>
        </w:rPr>
        <w:t xml:space="preserve"> De acordo com dados da Polícia Militar e Federal, de cada 100 produtos apreendidos nas fronteiras, 67 se compõem de maços de cigarros que entram no país em carros particulares, ônibus ou mesmo pelas vias aquáticas. </w:t>
      </w:r>
    </w:p>
    <w:p w:rsidR="001A1EEF" w:rsidRPr="006E0F0C" w:rsidRDefault="00E9763A"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Essa</w:t>
      </w:r>
      <w:r w:rsidR="00CE75B4" w:rsidRPr="006E0F0C">
        <w:rPr>
          <w:rFonts w:ascii="Times New Roman" w:eastAsia="Times New Roman" w:hAnsi="Times New Roman" w:cs="Times New Roman"/>
          <w:sz w:val="24"/>
        </w:rPr>
        <w:t xml:space="preserve"> atratividade se justifica pela facilidade com que estes produtos são comercializados</w:t>
      </w:r>
      <w:r w:rsidRPr="006E0F0C">
        <w:rPr>
          <w:rFonts w:ascii="Times New Roman" w:eastAsia="Times New Roman" w:hAnsi="Times New Roman" w:cs="Times New Roman"/>
          <w:sz w:val="24"/>
        </w:rPr>
        <w:t>. Esse fator remonta às questões sociais já apresentadas, uma vez que os pequenos comerciantes e até mesmo os grandes alegam que não conseguem se manter no mercado tendo que pagar os altos imposto</w:t>
      </w:r>
      <w:r w:rsidR="00CE75B4" w:rsidRPr="006E0F0C">
        <w:rPr>
          <w:rFonts w:ascii="Times New Roman" w:eastAsia="Times New Roman" w:hAnsi="Times New Roman" w:cs="Times New Roman"/>
          <w:sz w:val="24"/>
        </w:rPr>
        <w:t>s sobre a mercadoria que vendem, o que alimenta o descaminho.</w:t>
      </w:r>
      <w:r w:rsidRPr="006E0F0C">
        <w:rPr>
          <w:rFonts w:ascii="Times New Roman" w:eastAsia="Times New Roman" w:hAnsi="Times New Roman" w:cs="Times New Roman"/>
          <w:sz w:val="24"/>
        </w:rPr>
        <w:t xml:space="preserve"> Por outro lado, grande parte das mercadorias contrabandeadas são vendidas no dinheiro, tem alta circulação, e isso acontece de uma forma bem rápida </w:t>
      </w:r>
      <w:r w:rsidR="002B094B" w:rsidRPr="006E0F0C">
        <w:rPr>
          <w:rFonts w:ascii="Times New Roman" w:eastAsia="Times New Roman" w:hAnsi="Times New Roman" w:cs="Times New Roman"/>
          <w:sz w:val="24"/>
        </w:rPr>
        <w:t xml:space="preserve">o que, de certa forma, também auxilia a vida dos que precisam complementar a renda. </w:t>
      </w:r>
    </w:p>
    <w:p w:rsidR="001A1EEF" w:rsidRPr="006E0F0C" w:rsidRDefault="002B094B"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Entretanto, vale ressaltar que o papel da Polícia é fazer valer a legislação, sendo assim, independentemente das razões sociais, que precisam ser resolvidas em outro contexto, o contrabando não deixa de ser um crime passível de punição. </w:t>
      </w:r>
      <w:r w:rsidR="001A1EEF" w:rsidRPr="006E0F0C">
        <w:rPr>
          <w:rFonts w:ascii="Times New Roman" w:eastAsia="Times New Roman" w:hAnsi="Times New Roman" w:cs="Times New Roman"/>
          <w:sz w:val="24"/>
        </w:rPr>
        <w:t xml:space="preserve">Por outro lado, é por meio das fronteiras que as armas utilizadas no tráfico de drogas chegam às mãos dos meliantes e são utilizadas nas ações criminosas. O contrabando de armamento pesado tem sido considerado um dos grandes problemas na repressão ao crime organizado, uma vez que a cada dia se torna mais difícil chegar até os fornecedores destas armas. </w:t>
      </w:r>
    </w:p>
    <w:p w:rsidR="002B094B" w:rsidRPr="006E0F0C" w:rsidRDefault="00CE75B4"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É possível afirmar que</w:t>
      </w:r>
      <w:r w:rsidR="002B094B" w:rsidRPr="006E0F0C">
        <w:rPr>
          <w:rFonts w:ascii="Times New Roman" w:eastAsia="Times New Roman" w:hAnsi="Times New Roman" w:cs="Times New Roman"/>
          <w:sz w:val="24"/>
        </w:rPr>
        <w:t xml:space="preserve"> </w:t>
      </w:r>
      <w:r w:rsidR="00E6148E" w:rsidRPr="006E0F0C">
        <w:rPr>
          <w:rFonts w:ascii="Times New Roman" w:eastAsia="Times New Roman" w:hAnsi="Times New Roman" w:cs="Times New Roman"/>
          <w:sz w:val="24"/>
        </w:rPr>
        <w:t>uma das medidas tomadas para que o cenário do contrabando possa ser modificado é a repressão, uma vez que mesmo na</w:t>
      </w:r>
      <w:r w:rsidR="009A4362" w:rsidRPr="006E0F0C">
        <w:rPr>
          <w:rFonts w:ascii="Times New Roman" w:eastAsia="Times New Roman" w:hAnsi="Times New Roman" w:cs="Times New Roman"/>
          <w:sz w:val="24"/>
        </w:rPr>
        <w:t xml:space="preserve"> ilegalidade, </w:t>
      </w:r>
      <w:r w:rsidR="00E6148E" w:rsidRPr="006E0F0C">
        <w:rPr>
          <w:rFonts w:ascii="Times New Roman" w:eastAsia="Times New Roman" w:hAnsi="Times New Roman" w:cs="Times New Roman"/>
          <w:sz w:val="24"/>
        </w:rPr>
        <w:t xml:space="preserve">esse ato não deixa de ter conexão </w:t>
      </w:r>
      <w:r w:rsidR="009A4362" w:rsidRPr="006E0F0C">
        <w:rPr>
          <w:rFonts w:ascii="Times New Roman" w:eastAsia="Times New Roman" w:hAnsi="Times New Roman" w:cs="Times New Roman"/>
          <w:sz w:val="24"/>
        </w:rPr>
        <w:t>com o mercado. D</w:t>
      </w:r>
      <w:r w:rsidR="00E6148E" w:rsidRPr="006E0F0C">
        <w:rPr>
          <w:rFonts w:ascii="Times New Roman" w:eastAsia="Times New Roman" w:hAnsi="Times New Roman" w:cs="Times New Roman"/>
          <w:sz w:val="24"/>
        </w:rPr>
        <w:t>evido à alta margem de lucratividade</w:t>
      </w:r>
      <w:r w:rsidR="009A4362" w:rsidRPr="006E0F0C">
        <w:rPr>
          <w:rFonts w:ascii="Times New Roman" w:eastAsia="Times New Roman" w:hAnsi="Times New Roman" w:cs="Times New Roman"/>
          <w:sz w:val="24"/>
        </w:rPr>
        <w:t>, aliada à pouca idoneidade de alguns agentes fronteiriços, os dados denotam que combate ao contrabando</w:t>
      </w:r>
      <w:r w:rsidRPr="006E0F0C">
        <w:rPr>
          <w:rFonts w:ascii="Times New Roman" w:eastAsia="Times New Roman" w:hAnsi="Times New Roman" w:cs="Times New Roman"/>
          <w:sz w:val="24"/>
        </w:rPr>
        <w:t xml:space="preserve"> e descaminho</w:t>
      </w:r>
      <w:r w:rsidR="009A4362" w:rsidRPr="006E0F0C">
        <w:rPr>
          <w:rFonts w:ascii="Times New Roman" w:eastAsia="Times New Roman" w:hAnsi="Times New Roman" w:cs="Times New Roman"/>
          <w:sz w:val="24"/>
        </w:rPr>
        <w:t xml:space="preserve"> não consegue alcançar grandes índices de efetividade, o que por sua vez, termina por facilitar a ação dos criminosos. </w:t>
      </w:r>
    </w:p>
    <w:p w:rsidR="00752F06" w:rsidRPr="006E0F0C" w:rsidRDefault="009A4362"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Embora as autoridades tenham definido estratégias pontuais de proteção às fronteiras e repressão ao contrabando, </w:t>
      </w:r>
      <w:r w:rsidR="00752F06" w:rsidRPr="006E0F0C">
        <w:rPr>
          <w:rFonts w:ascii="Times New Roman" w:eastAsia="Times New Roman" w:hAnsi="Times New Roman" w:cs="Times New Roman"/>
          <w:sz w:val="24"/>
        </w:rPr>
        <w:t xml:space="preserve">sua eficácia esbarra em outro problema, o déficit no contingente policial, o que, de fato, acaba por dificultar qualquer ação, por melhor que seja a proposta ou por mais que a legislação seja eficiente. </w:t>
      </w:r>
    </w:p>
    <w:p w:rsidR="00752F06" w:rsidRPr="006E0F0C" w:rsidRDefault="00CE75B4"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lastRenderedPageBreak/>
        <w:t>Outro fato relevante é que se torna</w:t>
      </w:r>
      <w:r w:rsidR="00752F06" w:rsidRPr="006E0F0C">
        <w:rPr>
          <w:rFonts w:ascii="Times New Roman" w:eastAsia="Times New Roman" w:hAnsi="Times New Roman" w:cs="Times New Roman"/>
          <w:sz w:val="24"/>
        </w:rPr>
        <w:t xml:space="preserve"> evidente que o efetivo de policiais atuantes nas fronteiras do país demonstra a necessidade de uma política de ampliação de vagas</w:t>
      </w:r>
      <w:r w:rsidRPr="006E0F0C">
        <w:rPr>
          <w:rFonts w:ascii="Times New Roman" w:eastAsia="Times New Roman" w:hAnsi="Times New Roman" w:cs="Times New Roman"/>
          <w:sz w:val="24"/>
        </w:rPr>
        <w:t>. O</w:t>
      </w:r>
      <w:r w:rsidR="00290ED0" w:rsidRPr="006E0F0C">
        <w:rPr>
          <w:rFonts w:ascii="Times New Roman" w:eastAsia="Times New Roman" w:hAnsi="Times New Roman" w:cs="Times New Roman"/>
          <w:sz w:val="24"/>
        </w:rPr>
        <w:t xml:space="preserve"> país possui uma malha viária estimada em 70 mil km de rodovias federais. Estas, por sua vez, são as rotas mais escolhidas pelos contrabandistas. Para atuar nessas rotas, existem apenas 10,3 mil policiais rodoviários. Isso significa que para cada trecho de 6,7 km há um policial disponível. Essa proporção traria uma maior efetividade se todos estivessem nas ações de repressão, no entanto, grande parte do contingente trabalha em funções administrativas e de controle. Outro grande problema está no fato de que esse quantitativo policial só teria sucesso se trabalhassem 24 horas por dia, em sete dias da semana, o que torna a ação humanamente impossível. </w:t>
      </w:r>
    </w:p>
    <w:p w:rsidR="00290ED0" w:rsidRPr="006E0F0C" w:rsidRDefault="00CE75B4"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Destaca-se também que</w:t>
      </w:r>
      <w:r w:rsidR="00290ED0" w:rsidRPr="006E0F0C">
        <w:rPr>
          <w:rFonts w:ascii="Times New Roman" w:eastAsia="Times New Roman" w:hAnsi="Times New Roman" w:cs="Times New Roman"/>
          <w:sz w:val="24"/>
        </w:rPr>
        <w:t xml:space="preserve"> </w:t>
      </w:r>
      <w:r w:rsidR="00135464" w:rsidRPr="006E0F0C">
        <w:rPr>
          <w:rFonts w:ascii="Times New Roman" w:eastAsia="Times New Roman" w:hAnsi="Times New Roman" w:cs="Times New Roman"/>
          <w:sz w:val="24"/>
        </w:rPr>
        <w:t>nas áreas de fronteiras há cerca</w:t>
      </w:r>
      <w:r w:rsidR="00A06491" w:rsidRPr="006E0F0C">
        <w:rPr>
          <w:rFonts w:ascii="Times New Roman" w:eastAsia="Times New Roman" w:hAnsi="Times New Roman" w:cs="Times New Roman"/>
          <w:sz w:val="24"/>
        </w:rPr>
        <w:t xml:space="preserve"> de 1,5 mil policiais federais,</w:t>
      </w:r>
      <w:r w:rsidR="00135464" w:rsidRPr="006E0F0C">
        <w:rPr>
          <w:rFonts w:ascii="Times New Roman" w:eastAsia="Times New Roman" w:hAnsi="Times New Roman" w:cs="Times New Roman"/>
          <w:sz w:val="24"/>
        </w:rPr>
        <w:t xml:space="preserve"> que não exercem apenas a função de patrulhar</w:t>
      </w:r>
      <w:r w:rsidR="00DF3824" w:rsidRPr="006E0F0C">
        <w:rPr>
          <w:rFonts w:ascii="Times New Roman" w:eastAsia="Times New Roman" w:hAnsi="Times New Roman" w:cs="Times New Roman"/>
          <w:sz w:val="24"/>
        </w:rPr>
        <w:t xml:space="preserve">. Além disso não são apenas as fronteiras secas que necessitam de patrulhamento constante, pois ainda há as instalações portuárias e o espaço aéreo. </w:t>
      </w:r>
    </w:p>
    <w:p w:rsidR="00DF3824" w:rsidRPr="006E0F0C" w:rsidRDefault="00DF3824"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Essa realidade não é imperativa apenas nas cidades de fronteiras. No todo, o contingente policial não consegue atender às demandas da população que sempre são em número menor do que a necessidade. Isso se reflete no aumento da criminalidade. Quando se trata da Polícia Militar, que possui um caráter ostensivo, há um policial para cada 473 habitantes, e fica evidente que não há número suficiente para a execução das ações necessárias para garantir a segurança. </w:t>
      </w:r>
    </w:p>
    <w:p w:rsidR="009C35C4" w:rsidRPr="006E0F0C" w:rsidRDefault="009C35C4"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Interessante destacar que não é apenas os prejuízos econômicos que fazem com que o contrabando tenha que ser combatido ostensivamente, os riscos à saúde são grandes, principalmente quando se considera que remédios, bebidas e suplementos alimentares também fazem parte da rota de contrabando. Do mesmo modo, os cosméticos com altos índices de chumbo, óculos solares que não protegem de raios UVA\UVB a presença de altas taxas de iodo e metanol em produtos que serão utilizados na pele ou consumidos ampliam o risco de morte daqueles que fazem uso dos produtos contrabandeados que, em grande parte, também alimentam o mercado da pirataria. </w:t>
      </w:r>
    </w:p>
    <w:p w:rsidR="009C35C4" w:rsidRPr="006E0F0C" w:rsidRDefault="000F4380"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Assim, </w:t>
      </w:r>
      <w:r w:rsidR="009C35C4" w:rsidRPr="006E0F0C">
        <w:rPr>
          <w:rFonts w:ascii="Times New Roman" w:eastAsia="Times New Roman" w:hAnsi="Times New Roman" w:cs="Times New Roman"/>
          <w:sz w:val="24"/>
        </w:rPr>
        <w:t>uma operação efetiva de repressão custa em torno de R$ 1 milhão de reais em investimentos. Esse gasto é estimado por dia. Entretanto, considerando o tamanho e amplitude das fronteiras</w:t>
      </w:r>
      <w:r w:rsidR="001F7B7D" w:rsidRPr="006E0F0C">
        <w:rPr>
          <w:rFonts w:ascii="Times New Roman" w:eastAsia="Times New Roman" w:hAnsi="Times New Roman" w:cs="Times New Roman"/>
          <w:sz w:val="24"/>
        </w:rPr>
        <w:t xml:space="preserve"> isso se torna o mínimo a ser aplicado, pois se não há contrabando, há mais dinheiro arrecadado que pode voltar em bens e serviços para a população. </w:t>
      </w:r>
    </w:p>
    <w:p w:rsidR="001F7B7D" w:rsidRPr="006E0F0C" w:rsidRDefault="001F7B7D"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O Brasil possui hoje um acordo denominado Plano Nacional de Fronteiras que em sua execução conta com o apoio do Paraguai e visa ações de fiscalização e repressão</w:t>
      </w:r>
      <w:r w:rsidR="004657F7" w:rsidRPr="006E0F0C">
        <w:rPr>
          <w:rFonts w:ascii="Times New Roman" w:eastAsia="Times New Roman" w:hAnsi="Times New Roman" w:cs="Times New Roman"/>
          <w:sz w:val="24"/>
        </w:rPr>
        <w:t xml:space="preserve"> ao </w:t>
      </w:r>
      <w:r w:rsidR="000F4380" w:rsidRPr="006E0F0C">
        <w:rPr>
          <w:rFonts w:ascii="Times New Roman" w:eastAsia="Times New Roman" w:hAnsi="Times New Roman" w:cs="Times New Roman"/>
          <w:sz w:val="24"/>
        </w:rPr>
        <w:t>contrabando, bem como ao descaminho.</w:t>
      </w:r>
      <w:r w:rsidR="004657F7" w:rsidRPr="006E0F0C">
        <w:rPr>
          <w:rFonts w:ascii="Times New Roman" w:eastAsia="Times New Roman" w:hAnsi="Times New Roman" w:cs="Times New Roman"/>
          <w:sz w:val="24"/>
        </w:rPr>
        <w:t xml:space="preserve"> Um dos objetivos do plano está em avançar na política de fronteiras, no sentido de agregar maior apoio de outros países fronteiriços que não possuem polícia capacitada para repressão ou optam por fazer vistas grossas ao contrabando. </w:t>
      </w:r>
    </w:p>
    <w:p w:rsidR="004657F7" w:rsidRPr="006E0F0C" w:rsidRDefault="004657F7"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lastRenderedPageBreak/>
        <w:t xml:space="preserve">Por outro lado, é reconhecido que se a população não se negar a adquirir produtos contrabandeados, qualquer ação de repressão cairá por terra. Assim, é também objetivo do plano sensibilizar a sociedade acerca dos problemas oriundos da prática de contrabando, uma vez que, por mais que se compre um produto por um preço inferior ao mercado, não existem garantias sólidas ou nem a quem reclamar em caso de acidentes, por exemplo. </w:t>
      </w:r>
    </w:p>
    <w:p w:rsidR="000F4380" w:rsidRPr="006E0F0C" w:rsidRDefault="000F4380" w:rsidP="00223459">
      <w:pPr>
        <w:spacing w:after="0" w:line="240" w:lineRule="auto"/>
        <w:ind w:firstLine="703"/>
        <w:jc w:val="both"/>
        <w:rPr>
          <w:rFonts w:ascii="Times New Roman" w:eastAsia="Times New Roman" w:hAnsi="Times New Roman" w:cs="Times New Roman"/>
          <w:sz w:val="24"/>
        </w:rPr>
      </w:pPr>
    </w:p>
    <w:p w:rsidR="000F4380" w:rsidRPr="006E0F0C" w:rsidRDefault="000F4380" w:rsidP="000F4380">
      <w:pPr>
        <w:spacing w:after="0" w:line="240" w:lineRule="auto"/>
        <w:jc w:val="both"/>
        <w:rPr>
          <w:rFonts w:ascii="Times New Roman" w:eastAsia="Times New Roman" w:hAnsi="Times New Roman" w:cs="Times New Roman"/>
          <w:sz w:val="24"/>
        </w:rPr>
      </w:pPr>
    </w:p>
    <w:p w:rsidR="000F4380" w:rsidRPr="006E0F0C" w:rsidRDefault="00FB675C" w:rsidP="000F4380">
      <w:pPr>
        <w:spacing w:after="0" w:line="240" w:lineRule="auto"/>
        <w:jc w:val="both"/>
        <w:rPr>
          <w:rFonts w:ascii="Times New Roman" w:eastAsia="Times New Roman" w:hAnsi="Times New Roman" w:cs="Times New Roman"/>
          <w:b/>
          <w:sz w:val="24"/>
        </w:rPr>
      </w:pPr>
      <w:r w:rsidRPr="006E0F0C">
        <w:rPr>
          <w:rFonts w:ascii="Times New Roman" w:eastAsia="Times New Roman" w:hAnsi="Times New Roman" w:cs="Times New Roman"/>
          <w:b/>
          <w:sz w:val="24"/>
        </w:rPr>
        <w:t>4 CON</w:t>
      </w:r>
      <w:r w:rsidR="00C949FB" w:rsidRPr="006E0F0C">
        <w:rPr>
          <w:rFonts w:ascii="Times New Roman" w:eastAsia="Times New Roman" w:hAnsi="Times New Roman" w:cs="Times New Roman"/>
          <w:b/>
          <w:sz w:val="24"/>
        </w:rPr>
        <w:t>SIDERAÇÕES FINAIS</w:t>
      </w:r>
    </w:p>
    <w:p w:rsidR="00FB675C" w:rsidRDefault="00FB675C" w:rsidP="000F4380">
      <w:pPr>
        <w:spacing w:after="0" w:line="240" w:lineRule="auto"/>
        <w:jc w:val="both"/>
        <w:rPr>
          <w:rFonts w:ascii="Times New Roman" w:eastAsia="Times New Roman" w:hAnsi="Times New Roman" w:cs="Times New Roman"/>
          <w:sz w:val="24"/>
        </w:rPr>
      </w:pPr>
    </w:p>
    <w:p w:rsidR="00223459" w:rsidRPr="006E0F0C" w:rsidRDefault="00223459" w:rsidP="000F4380">
      <w:pPr>
        <w:spacing w:after="0" w:line="240" w:lineRule="auto"/>
        <w:jc w:val="both"/>
        <w:rPr>
          <w:rFonts w:ascii="Times New Roman" w:eastAsia="Times New Roman" w:hAnsi="Times New Roman" w:cs="Times New Roman"/>
          <w:sz w:val="24"/>
        </w:rPr>
      </w:pPr>
    </w:p>
    <w:p w:rsidR="00FB675C" w:rsidRPr="006E0F0C" w:rsidRDefault="00FB675C"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Existem diversos males que afligem a sociedade e que diariamente são combatidos de forma até mesmo incansável. Embora seu prejuízo não seja muito evidente, o contrabando e o descaminho são problemas que limitam a sociedade e oferecem grandes perigos, principalmente quando se considera que pelo contrabando armas com poder letal ainda maior podem chegar às mãos de pessoas envolvidas com os mais diversos tipos de crime. </w:t>
      </w:r>
    </w:p>
    <w:p w:rsidR="00FB675C" w:rsidRPr="006E0F0C" w:rsidRDefault="00FB675C"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Nas leituras realizadas foi possível perceber que Brasil possui uma grande extensão territorial que dificulta o trabalho da polícia, mas não o torna menos eficiente. Observou-se também </w:t>
      </w:r>
      <w:r w:rsidR="00CC082A" w:rsidRPr="006E0F0C">
        <w:rPr>
          <w:rFonts w:ascii="Times New Roman" w:eastAsia="Times New Roman" w:hAnsi="Times New Roman" w:cs="Times New Roman"/>
          <w:sz w:val="24"/>
        </w:rPr>
        <w:t xml:space="preserve">a necessidade do aumento de efetivos que possam reprimir de forma severa o contrabando, bem como o descaminho no país. Isso requer atuações feitas em conjunto, como já ocorre de fato. </w:t>
      </w:r>
    </w:p>
    <w:p w:rsidR="00CC082A" w:rsidRPr="006E0F0C" w:rsidRDefault="00CC082A" w:rsidP="00223459">
      <w:pPr>
        <w:spacing w:after="0" w:line="360" w:lineRule="auto"/>
        <w:ind w:firstLine="703"/>
        <w:jc w:val="both"/>
        <w:rPr>
          <w:rFonts w:ascii="Times New Roman" w:eastAsia="Times New Roman" w:hAnsi="Times New Roman" w:cs="Times New Roman"/>
          <w:sz w:val="24"/>
        </w:rPr>
      </w:pPr>
      <w:r w:rsidRPr="006E0F0C">
        <w:rPr>
          <w:rFonts w:ascii="Times New Roman" w:eastAsia="Times New Roman" w:hAnsi="Times New Roman" w:cs="Times New Roman"/>
          <w:sz w:val="24"/>
        </w:rPr>
        <w:t xml:space="preserve">De modo geral, os objetivos do trabalho foram alcançados, uma vez ficou clara a importância da polícia no combate ao contrabando e descaminho. Espera-se que o estudo realizado possa ser ampliado, talvez em uma perspectiva efetivada em campo reforçando o esforço da polícia em manter a ordem e a moral. </w:t>
      </w:r>
    </w:p>
    <w:p w:rsidR="00CC082A" w:rsidRDefault="00CC082A" w:rsidP="00CC082A">
      <w:pPr>
        <w:spacing w:after="0" w:line="240" w:lineRule="auto"/>
        <w:jc w:val="both"/>
        <w:rPr>
          <w:rFonts w:ascii="Times New Roman" w:eastAsia="Times New Roman" w:hAnsi="Times New Roman" w:cs="Times New Roman"/>
          <w:sz w:val="24"/>
        </w:rPr>
      </w:pPr>
    </w:p>
    <w:p w:rsidR="00223459" w:rsidRDefault="00223459" w:rsidP="00CC082A">
      <w:pPr>
        <w:spacing w:after="0" w:line="240" w:lineRule="auto"/>
        <w:jc w:val="both"/>
        <w:rPr>
          <w:rFonts w:ascii="Times New Roman" w:eastAsia="Times New Roman" w:hAnsi="Times New Roman" w:cs="Times New Roman"/>
          <w:sz w:val="24"/>
        </w:rPr>
      </w:pPr>
    </w:p>
    <w:p w:rsidR="00223459" w:rsidRDefault="00223459" w:rsidP="00CC082A">
      <w:pPr>
        <w:spacing w:after="0" w:line="240" w:lineRule="auto"/>
        <w:jc w:val="both"/>
        <w:rPr>
          <w:rFonts w:ascii="Times New Roman" w:eastAsia="Times New Roman" w:hAnsi="Times New Roman" w:cs="Times New Roman"/>
          <w:sz w:val="24"/>
        </w:rPr>
      </w:pPr>
    </w:p>
    <w:p w:rsidR="00223459" w:rsidRPr="006E0F0C" w:rsidRDefault="00223459" w:rsidP="00CC082A">
      <w:pPr>
        <w:spacing w:after="0" w:line="240" w:lineRule="auto"/>
        <w:jc w:val="both"/>
        <w:rPr>
          <w:rFonts w:ascii="Times New Roman" w:eastAsia="Times New Roman" w:hAnsi="Times New Roman" w:cs="Times New Roman"/>
          <w:sz w:val="24"/>
        </w:rPr>
      </w:pPr>
    </w:p>
    <w:p w:rsidR="00CC082A" w:rsidRPr="006E0F0C" w:rsidRDefault="00CC082A" w:rsidP="00CC082A">
      <w:pPr>
        <w:spacing w:after="0" w:line="240" w:lineRule="auto"/>
        <w:jc w:val="both"/>
        <w:rPr>
          <w:rFonts w:ascii="Times New Roman" w:eastAsia="Times New Roman" w:hAnsi="Times New Roman" w:cs="Times New Roman"/>
          <w:sz w:val="24"/>
        </w:rPr>
      </w:pPr>
    </w:p>
    <w:p w:rsidR="00232E12" w:rsidRPr="006E0F0C" w:rsidRDefault="00CC082A" w:rsidP="00232E12">
      <w:pPr>
        <w:spacing w:after="0" w:line="360" w:lineRule="auto"/>
        <w:jc w:val="both"/>
        <w:rPr>
          <w:rFonts w:ascii="Times New Roman" w:eastAsia="Times New Roman" w:hAnsi="Times New Roman" w:cs="Times New Roman"/>
          <w:b/>
          <w:sz w:val="24"/>
        </w:rPr>
      </w:pPr>
      <w:r w:rsidRPr="006E0F0C">
        <w:rPr>
          <w:rFonts w:ascii="Times New Roman" w:eastAsia="Times New Roman" w:hAnsi="Times New Roman" w:cs="Times New Roman"/>
          <w:b/>
          <w:sz w:val="24"/>
        </w:rPr>
        <w:t xml:space="preserve">REFERÊNCIAS </w:t>
      </w:r>
    </w:p>
    <w:p w:rsidR="00232E12" w:rsidRPr="006E0F0C" w:rsidRDefault="00232E12" w:rsidP="00232E12">
      <w:pPr>
        <w:spacing w:after="0" w:line="240" w:lineRule="auto"/>
        <w:contextualSpacing/>
        <w:rPr>
          <w:rFonts w:ascii="Times New Roman" w:eastAsia="Times New Roman" w:hAnsi="Times New Roman" w:cs="Times New Roman"/>
          <w:sz w:val="24"/>
        </w:rPr>
      </w:pP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r w:rsidRPr="006E0F0C">
        <w:rPr>
          <w:rFonts w:ascii="Times New Roman" w:hAnsi="Times New Roman" w:cs="Times New Roman"/>
          <w:sz w:val="24"/>
        </w:rPr>
        <w:t xml:space="preserve">BITENCOURT, Cezar Roberto. </w:t>
      </w:r>
      <w:r w:rsidRPr="006E0F0C">
        <w:rPr>
          <w:rFonts w:ascii="Times New Roman" w:hAnsi="Times New Roman" w:cs="Times New Roman"/>
          <w:b/>
          <w:sz w:val="24"/>
        </w:rPr>
        <w:t xml:space="preserve">Tratado de Direito Penal - </w:t>
      </w:r>
      <w:r w:rsidRPr="006E0F0C">
        <w:rPr>
          <w:rFonts w:ascii="Times New Roman" w:hAnsi="Times New Roman" w:cs="Times New Roman"/>
          <w:sz w:val="24"/>
        </w:rPr>
        <w:t>Parte especial. v 5. São Paulo: Saraiva, 2007</w:t>
      </w:r>
      <w:r w:rsidRPr="006E0F0C">
        <w:rPr>
          <w:rFonts w:ascii="Times New Roman" w:hAnsi="Times New Roman" w:cs="Times New Roman"/>
          <w:sz w:val="20"/>
        </w:rPr>
        <w:t>.</w:t>
      </w: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r w:rsidRPr="006E0F0C">
        <w:rPr>
          <w:rFonts w:ascii="Times New Roman" w:eastAsia="Times New Roman" w:hAnsi="Times New Roman" w:cs="Times New Roman"/>
          <w:sz w:val="24"/>
        </w:rPr>
        <w:t xml:space="preserve">BRASIL. </w:t>
      </w:r>
      <w:r w:rsidRPr="006E0F0C">
        <w:rPr>
          <w:rFonts w:ascii="Times New Roman" w:eastAsia="Times New Roman" w:hAnsi="Times New Roman" w:cs="Times New Roman"/>
          <w:b/>
          <w:sz w:val="24"/>
        </w:rPr>
        <w:t>Lei 13.008, de 26 de junho de 2014</w:t>
      </w:r>
      <w:r w:rsidRPr="006E0F0C">
        <w:rPr>
          <w:rFonts w:ascii="Times New Roman" w:eastAsia="Times New Roman" w:hAnsi="Times New Roman" w:cs="Times New Roman"/>
          <w:sz w:val="24"/>
        </w:rPr>
        <w:t xml:space="preserve">. Disponível em: </w:t>
      </w:r>
      <w:hyperlink r:id="rId8" w:history="1">
        <w:r w:rsidRPr="006E0F0C">
          <w:rPr>
            <w:rStyle w:val="Hyperlink"/>
            <w:rFonts w:ascii="Times New Roman" w:eastAsia="Times New Roman" w:hAnsi="Times New Roman" w:cs="Times New Roman"/>
            <w:color w:val="auto"/>
            <w:sz w:val="24"/>
          </w:rPr>
          <w:t>http://www.planalto.gov.br/ccivil_03/_ato2011-2014/2014/lei/l13008.htm</w:t>
        </w:r>
      </w:hyperlink>
      <w:r w:rsidRPr="006E0F0C">
        <w:rPr>
          <w:rFonts w:ascii="Times New Roman" w:eastAsia="Times New Roman" w:hAnsi="Times New Roman" w:cs="Times New Roman"/>
          <w:sz w:val="24"/>
        </w:rPr>
        <w:t>. Acesso em: 20 jan. de 2018.</w:t>
      </w:r>
    </w:p>
    <w:p w:rsidR="00232E12" w:rsidRPr="006E0F0C" w:rsidRDefault="00232E12" w:rsidP="00223459">
      <w:pPr>
        <w:pStyle w:val="Corpodetexto"/>
        <w:ind w:firstLine="703"/>
        <w:contextualSpacing/>
        <w:rPr>
          <w:sz w:val="24"/>
          <w:lang w:val="pt-BR"/>
        </w:rPr>
      </w:pPr>
    </w:p>
    <w:p w:rsidR="00232E12" w:rsidRPr="006E0F0C" w:rsidRDefault="00232E12" w:rsidP="00223459">
      <w:pPr>
        <w:pStyle w:val="Corpodetexto"/>
        <w:ind w:firstLine="703"/>
        <w:contextualSpacing/>
        <w:rPr>
          <w:sz w:val="24"/>
          <w:lang w:val="pt-BR"/>
        </w:rPr>
      </w:pPr>
    </w:p>
    <w:p w:rsidR="00232E12" w:rsidRPr="006E0F0C" w:rsidRDefault="00232E12" w:rsidP="00223459">
      <w:pPr>
        <w:pStyle w:val="Corpodetexto"/>
        <w:ind w:firstLine="703"/>
        <w:contextualSpacing/>
        <w:rPr>
          <w:sz w:val="24"/>
        </w:rPr>
      </w:pPr>
      <w:r w:rsidRPr="006E0F0C">
        <w:rPr>
          <w:sz w:val="24"/>
          <w:lang w:val="pt-BR"/>
        </w:rPr>
        <w:t xml:space="preserve">CAPEZ, Fernando. </w:t>
      </w:r>
      <w:r w:rsidRPr="006E0F0C">
        <w:rPr>
          <w:b/>
          <w:sz w:val="24"/>
          <w:lang w:val="pt-BR"/>
        </w:rPr>
        <w:t>Curso de direito penal: parte especial</w:t>
      </w:r>
      <w:r w:rsidRPr="006E0F0C">
        <w:rPr>
          <w:sz w:val="24"/>
          <w:lang w:val="pt-BR"/>
        </w:rPr>
        <w:t xml:space="preserve">. </w:t>
      </w:r>
      <w:r w:rsidRPr="006E0F0C">
        <w:rPr>
          <w:sz w:val="24"/>
        </w:rPr>
        <w:t>7. Ed. São Paulo: Saraiva, 2009.</w:t>
      </w:r>
    </w:p>
    <w:p w:rsidR="00232E12" w:rsidRPr="006E0F0C" w:rsidRDefault="00232E12" w:rsidP="00223459">
      <w:pPr>
        <w:pStyle w:val="Corpodetexto"/>
        <w:ind w:firstLine="703"/>
        <w:contextualSpacing/>
        <w:rPr>
          <w:sz w:val="24"/>
          <w:lang w:val="pt-BR"/>
        </w:rPr>
      </w:pPr>
    </w:p>
    <w:p w:rsidR="00232E12" w:rsidRPr="006E0F0C" w:rsidRDefault="00232E12" w:rsidP="00223459">
      <w:pPr>
        <w:pStyle w:val="Corpodetexto"/>
        <w:ind w:firstLine="703"/>
        <w:contextualSpacing/>
        <w:rPr>
          <w:sz w:val="24"/>
          <w:lang w:val="pt-BR"/>
        </w:rPr>
      </w:pPr>
    </w:p>
    <w:p w:rsidR="00232E12" w:rsidRPr="006E0F0C" w:rsidRDefault="00232E12" w:rsidP="00223459">
      <w:pPr>
        <w:pStyle w:val="Corpodetexto"/>
        <w:ind w:firstLine="703"/>
        <w:contextualSpacing/>
        <w:rPr>
          <w:sz w:val="32"/>
        </w:rPr>
      </w:pPr>
      <w:r w:rsidRPr="006E0F0C">
        <w:rPr>
          <w:sz w:val="24"/>
          <w:lang w:val="pt-BR"/>
        </w:rPr>
        <w:t xml:space="preserve">JESUS, Damásio E. de. </w:t>
      </w:r>
      <w:r w:rsidRPr="006E0F0C">
        <w:rPr>
          <w:b/>
          <w:sz w:val="24"/>
          <w:lang w:val="pt-BR"/>
        </w:rPr>
        <w:t>Direito Penal</w:t>
      </w:r>
      <w:r w:rsidRPr="006E0F0C">
        <w:rPr>
          <w:sz w:val="24"/>
          <w:lang w:val="pt-BR"/>
        </w:rPr>
        <w:t>. São Paulo: Saraiva, 2002.</w:t>
      </w: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r w:rsidRPr="006E0F0C">
        <w:rPr>
          <w:rFonts w:ascii="Times New Roman" w:eastAsia="Times New Roman" w:hAnsi="Times New Roman" w:cs="Times New Roman"/>
          <w:sz w:val="24"/>
        </w:rPr>
        <w:t xml:space="preserve">MATTOS, M.M.C. </w:t>
      </w:r>
      <w:r w:rsidRPr="006E0F0C">
        <w:rPr>
          <w:rFonts w:ascii="Times New Roman" w:eastAsia="Times New Roman" w:hAnsi="Times New Roman" w:cs="Times New Roman"/>
          <w:b/>
          <w:sz w:val="24"/>
        </w:rPr>
        <w:t>Crimes contra a ordem tributária</w:t>
      </w:r>
      <w:r w:rsidRPr="006E0F0C">
        <w:rPr>
          <w:rFonts w:ascii="Times New Roman" w:eastAsia="Times New Roman" w:hAnsi="Times New Roman" w:cs="Times New Roman"/>
          <w:sz w:val="24"/>
        </w:rPr>
        <w:t xml:space="preserve">. Brasília: Commus, 2014. </w:t>
      </w: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r w:rsidRPr="006E0F0C">
        <w:rPr>
          <w:rFonts w:ascii="Times New Roman" w:eastAsia="Times New Roman" w:hAnsi="Times New Roman" w:cs="Times New Roman"/>
          <w:sz w:val="24"/>
        </w:rPr>
        <w:t xml:space="preserve">SCALENDARI, M.F.G. </w:t>
      </w:r>
      <w:r w:rsidRPr="006E0F0C">
        <w:rPr>
          <w:rFonts w:ascii="Times New Roman" w:eastAsia="Times New Roman" w:hAnsi="Times New Roman" w:cs="Times New Roman"/>
          <w:b/>
          <w:sz w:val="24"/>
        </w:rPr>
        <w:t>Políticas de combate aos crimes de fronteira no Brasil</w:t>
      </w:r>
      <w:r w:rsidRPr="006E0F0C">
        <w:rPr>
          <w:rFonts w:ascii="Times New Roman" w:eastAsia="Times New Roman" w:hAnsi="Times New Roman" w:cs="Times New Roman"/>
          <w:sz w:val="24"/>
        </w:rPr>
        <w:t xml:space="preserve">. São Paulo: Contexto, 2013. </w:t>
      </w: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p>
    <w:p w:rsidR="00232E12" w:rsidRPr="006E0F0C" w:rsidRDefault="00232E12" w:rsidP="00223459">
      <w:pPr>
        <w:spacing w:after="0" w:line="240" w:lineRule="auto"/>
        <w:ind w:firstLine="703"/>
        <w:contextualSpacing/>
        <w:rPr>
          <w:rFonts w:ascii="Times New Roman" w:eastAsia="Times New Roman" w:hAnsi="Times New Roman" w:cs="Times New Roman"/>
          <w:sz w:val="24"/>
        </w:rPr>
      </w:pPr>
      <w:r w:rsidRPr="006E0F0C">
        <w:rPr>
          <w:rFonts w:ascii="Times New Roman" w:eastAsia="Times New Roman" w:hAnsi="Times New Roman" w:cs="Times New Roman"/>
          <w:sz w:val="24"/>
        </w:rPr>
        <w:t>SILVEIRA, G.J.J Contrabando no Brasil. São Pa</w:t>
      </w:r>
      <w:bookmarkStart w:id="0" w:name="_GoBack"/>
      <w:bookmarkEnd w:id="0"/>
      <w:r w:rsidRPr="006E0F0C">
        <w:rPr>
          <w:rFonts w:ascii="Times New Roman" w:eastAsia="Times New Roman" w:hAnsi="Times New Roman" w:cs="Times New Roman"/>
          <w:sz w:val="24"/>
        </w:rPr>
        <w:t xml:space="preserve">ulo: Justis, 2016. </w:t>
      </w:r>
    </w:p>
    <w:p w:rsidR="00232E12" w:rsidRPr="006E0F0C" w:rsidRDefault="00232E12" w:rsidP="00232E12">
      <w:pPr>
        <w:spacing w:after="0" w:line="240" w:lineRule="auto"/>
        <w:contextualSpacing/>
        <w:rPr>
          <w:rFonts w:ascii="Times New Roman" w:eastAsia="Times New Roman" w:hAnsi="Times New Roman" w:cs="Times New Roman"/>
          <w:sz w:val="24"/>
        </w:rPr>
      </w:pPr>
    </w:p>
    <w:p w:rsidR="00232E12" w:rsidRPr="006E0F0C" w:rsidRDefault="00232E12" w:rsidP="00232E12">
      <w:pPr>
        <w:spacing w:after="0" w:line="240" w:lineRule="auto"/>
        <w:contextualSpacing/>
        <w:rPr>
          <w:rFonts w:ascii="Times New Roman" w:eastAsia="Times New Roman" w:hAnsi="Times New Roman" w:cs="Times New Roman"/>
          <w:sz w:val="24"/>
        </w:rPr>
      </w:pPr>
    </w:p>
    <w:sectPr w:rsidR="00232E12" w:rsidRPr="006E0F0C" w:rsidSect="00304F0A">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4B7" w:rsidRDefault="00B034B7" w:rsidP="00330BB2">
      <w:pPr>
        <w:spacing w:after="0" w:line="240" w:lineRule="auto"/>
      </w:pPr>
      <w:r>
        <w:separator/>
      </w:r>
    </w:p>
  </w:endnote>
  <w:endnote w:type="continuationSeparator" w:id="0">
    <w:p w:rsidR="00B034B7" w:rsidRDefault="00B034B7" w:rsidP="00330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4B7" w:rsidRDefault="00B034B7" w:rsidP="00330BB2">
      <w:pPr>
        <w:spacing w:after="0" w:line="240" w:lineRule="auto"/>
      </w:pPr>
      <w:r>
        <w:separator/>
      </w:r>
    </w:p>
  </w:footnote>
  <w:footnote w:type="continuationSeparator" w:id="0">
    <w:p w:rsidR="00B034B7" w:rsidRDefault="00B034B7" w:rsidP="00330BB2">
      <w:pPr>
        <w:spacing w:after="0" w:line="240" w:lineRule="auto"/>
      </w:pPr>
      <w:r>
        <w:continuationSeparator/>
      </w:r>
    </w:p>
  </w:footnote>
  <w:footnote w:id="1">
    <w:p w:rsidR="00FF66A9" w:rsidRPr="00C01547" w:rsidRDefault="00FF66A9" w:rsidP="00C01547">
      <w:pPr>
        <w:pStyle w:val="Textodenotaderodap"/>
        <w:jc w:val="both"/>
        <w:rPr>
          <w:rFonts w:ascii="Arial" w:hAnsi="Arial" w:cs="Arial"/>
        </w:rPr>
      </w:pPr>
      <w:r w:rsidRPr="00C01547">
        <w:rPr>
          <w:rStyle w:val="Refdenotaderodap"/>
          <w:rFonts w:ascii="Arial" w:hAnsi="Arial" w:cs="Arial"/>
        </w:rPr>
        <w:footnoteRef/>
      </w:r>
      <w:r w:rsidRPr="00C01547">
        <w:rPr>
          <w:rFonts w:ascii="Arial" w:hAnsi="Arial" w:cs="Arial"/>
        </w:rPr>
        <w:t xml:space="preserve"> Aluno do Curso de Curso de Especialização em Polícia e Segurança Pública, 2017/2, Jataí - GO, do Comando da Academia da Polícia Militar de Goiás – CAPM – birajunim@gmail.com</w:t>
      </w:r>
    </w:p>
  </w:footnote>
  <w:footnote w:id="2">
    <w:p w:rsidR="00FF66A9" w:rsidRPr="00C01547" w:rsidRDefault="00FF66A9" w:rsidP="00C01547">
      <w:pPr>
        <w:pStyle w:val="Textodenotaderodap"/>
        <w:jc w:val="both"/>
        <w:rPr>
          <w:rFonts w:ascii="Arial" w:hAnsi="Arial" w:cs="Arial"/>
        </w:rPr>
      </w:pPr>
      <w:r w:rsidRPr="00C01547">
        <w:rPr>
          <w:rStyle w:val="Refdenotaderodap"/>
          <w:rFonts w:ascii="Arial" w:hAnsi="Arial" w:cs="Arial"/>
        </w:rPr>
        <w:footnoteRef/>
      </w:r>
      <w:r w:rsidRPr="00C01547">
        <w:rPr>
          <w:rFonts w:ascii="Arial" w:hAnsi="Arial" w:cs="Arial"/>
        </w:rPr>
        <w:t xml:space="preserve"> Professor orientador do Comando do Comando da Academia da Polícia Militar de Goiás - CAPM, </w:t>
      </w:r>
      <w:r w:rsidRPr="00C01547">
        <w:rPr>
          <w:rFonts w:ascii="Arial" w:hAnsi="Arial" w:cs="Arial"/>
          <w:color w:val="000000" w:themeColor="text1"/>
        </w:rPr>
        <w:t>wesleyneres09@gmail.com</w:t>
      </w:r>
      <w:r w:rsidRPr="00C01547">
        <w:rPr>
          <w:rFonts w:ascii="Arial" w:hAnsi="Arial" w:cs="Arial"/>
        </w:rPr>
        <w:t>, Jataí – GO, março de 2018.</w:t>
      </w:r>
    </w:p>
    <w:p w:rsidR="00FF66A9" w:rsidRDefault="00FF66A9" w:rsidP="00330BB2">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69315"/>
      <w:docPartObj>
        <w:docPartGallery w:val="Page Numbers (Top of Page)"/>
        <w:docPartUnique/>
      </w:docPartObj>
    </w:sdtPr>
    <w:sdtEndPr/>
    <w:sdtContent>
      <w:p w:rsidR="00304F0A" w:rsidRDefault="00304F0A">
        <w:pPr>
          <w:pStyle w:val="Cabealho"/>
          <w:jc w:val="right"/>
        </w:pPr>
        <w:r w:rsidRPr="00585B7C">
          <w:rPr>
            <w:rFonts w:ascii="Arial" w:hAnsi="Arial" w:cs="Arial"/>
            <w:sz w:val="24"/>
            <w:szCs w:val="24"/>
          </w:rPr>
          <w:fldChar w:fldCharType="begin"/>
        </w:r>
        <w:r w:rsidRPr="00585B7C">
          <w:rPr>
            <w:rFonts w:ascii="Arial" w:hAnsi="Arial" w:cs="Arial"/>
            <w:sz w:val="24"/>
            <w:szCs w:val="24"/>
          </w:rPr>
          <w:instrText>PAGE   \* MERGEFORMAT</w:instrText>
        </w:r>
        <w:r w:rsidRPr="00585B7C">
          <w:rPr>
            <w:rFonts w:ascii="Arial" w:hAnsi="Arial" w:cs="Arial"/>
            <w:sz w:val="24"/>
            <w:szCs w:val="24"/>
          </w:rPr>
          <w:fldChar w:fldCharType="separate"/>
        </w:r>
        <w:r w:rsidR="00223459">
          <w:rPr>
            <w:rFonts w:ascii="Arial" w:hAnsi="Arial" w:cs="Arial"/>
            <w:noProof/>
            <w:sz w:val="24"/>
            <w:szCs w:val="24"/>
          </w:rPr>
          <w:t>13</w:t>
        </w:r>
        <w:r w:rsidRPr="00585B7C">
          <w:rPr>
            <w:rFonts w:ascii="Arial" w:hAnsi="Arial" w:cs="Arial"/>
            <w:sz w:val="24"/>
            <w:szCs w:val="24"/>
          </w:rPr>
          <w:fldChar w:fldCharType="end"/>
        </w:r>
      </w:p>
    </w:sdtContent>
  </w:sdt>
  <w:p w:rsidR="00304F0A" w:rsidRDefault="00304F0A">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94934"/>
    <w:multiLevelType w:val="hybridMultilevel"/>
    <w:tmpl w:val="36D8717C"/>
    <w:lvl w:ilvl="0" w:tplc="07B045B8">
      <w:start w:val="1"/>
      <w:numFmt w:val="upperRoman"/>
      <w:lvlText w:val="%1"/>
      <w:lvlJc w:val="left"/>
      <w:pPr>
        <w:ind w:left="2380" w:hanging="92"/>
      </w:pPr>
      <w:rPr>
        <w:rFonts w:ascii="Times New Roman" w:eastAsia="Times New Roman" w:hAnsi="Times New Roman" w:cs="Times New Roman" w:hint="default"/>
        <w:w w:val="100"/>
        <w:sz w:val="16"/>
        <w:szCs w:val="16"/>
      </w:rPr>
    </w:lvl>
    <w:lvl w:ilvl="1" w:tplc="08748B42">
      <w:numFmt w:val="bullet"/>
      <w:lvlText w:val="•"/>
      <w:lvlJc w:val="left"/>
      <w:pPr>
        <w:ind w:left="3128" w:hanging="92"/>
      </w:pPr>
      <w:rPr>
        <w:rFonts w:hint="default"/>
      </w:rPr>
    </w:lvl>
    <w:lvl w:ilvl="2" w:tplc="D3C0170A">
      <w:numFmt w:val="bullet"/>
      <w:lvlText w:val="•"/>
      <w:lvlJc w:val="left"/>
      <w:pPr>
        <w:ind w:left="3876" w:hanging="92"/>
      </w:pPr>
      <w:rPr>
        <w:rFonts w:hint="default"/>
      </w:rPr>
    </w:lvl>
    <w:lvl w:ilvl="3" w:tplc="4C222F70">
      <w:numFmt w:val="bullet"/>
      <w:lvlText w:val="•"/>
      <w:lvlJc w:val="left"/>
      <w:pPr>
        <w:ind w:left="4624" w:hanging="92"/>
      </w:pPr>
      <w:rPr>
        <w:rFonts w:hint="default"/>
      </w:rPr>
    </w:lvl>
    <w:lvl w:ilvl="4" w:tplc="63C4BAB8">
      <w:numFmt w:val="bullet"/>
      <w:lvlText w:val="•"/>
      <w:lvlJc w:val="left"/>
      <w:pPr>
        <w:ind w:left="5372" w:hanging="92"/>
      </w:pPr>
      <w:rPr>
        <w:rFonts w:hint="default"/>
      </w:rPr>
    </w:lvl>
    <w:lvl w:ilvl="5" w:tplc="B6FC8CF4">
      <w:numFmt w:val="bullet"/>
      <w:lvlText w:val="•"/>
      <w:lvlJc w:val="left"/>
      <w:pPr>
        <w:ind w:left="6120" w:hanging="92"/>
      </w:pPr>
      <w:rPr>
        <w:rFonts w:hint="default"/>
      </w:rPr>
    </w:lvl>
    <w:lvl w:ilvl="6" w:tplc="046AB0BC">
      <w:numFmt w:val="bullet"/>
      <w:lvlText w:val="•"/>
      <w:lvlJc w:val="left"/>
      <w:pPr>
        <w:ind w:left="6868" w:hanging="92"/>
      </w:pPr>
      <w:rPr>
        <w:rFonts w:hint="default"/>
      </w:rPr>
    </w:lvl>
    <w:lvl w:ilvl="7" w:tplc="BE507724">
      <w:numFmt w:val="bullet"/>
      <w:lvlText w:val="•"/>
      <w:lvlJc w:val="left"/>
      <w:pPr>
        <w:ind w:left="7616" w:hanging="92"/>
      </w:pPr>
      <w:rPr>
        <w:rFonts w:hint="default"/>
      </w:rPr>
    </w:lvl>
    <w:lvl w:ilvl="8" w:tplc="1A162EBC">
      <w:numFmt w:val="bullet"/>
      <w:lvlText w:val="•"/>
      <w:lvlJc w:val="left"/>
      <w:pPr>
        <w:ind w:left="8364" w:hanging="92"/>
      </w:pPr>
      <w:rPr>
        <w:rFonts w:hint="default"/>
      </w:rPr>
    </w:lvl>
  </w:abstractNum>
  <w:abstractNum w:abstractNumId="1" w15:restartNumberingAfterBreak="0">
    <w:nsid w:val="21F61E30"/>
    <w:multiLevelType w:val="hybridMultilevel"/>
    <w:tmpl w:val="95960F72"/>
    <w:lvl w:ilvl="0" w:tplc="CE226254">
      <w:start w:val="3"/>
      <w:numFmt w:val="upperRoman"/>
      <w:lvlText w:val="%1"/>
      <w:lvlJc w:val="left"/>
      <w:pPr>
        <w:ind w:left="2380" w:hanging="207"/>
      </w:pPr>
      <w:rPr>
        <w:rFonts w:ascii="Times New Roman" w:eastAsia="Times New Roman" w:hAnsi="Times New Roman" w:cs="Times New Roman" w:hint="default"/>
        <w:spacing w:val="-1"/>
        <w:w w:val="100"/>
        <w:sz w:val="16"/>
        <w:szCs w:val="16"/>
      </w:rPr>
    </w:lvl>
    <w:lvl w:ilvl="1" w:tplc="A6629714">
      <w:numFmt w:val="bullet"/>
      <w:lvlText w:val="•"/>
      <w:lvlJc w:val="left"/>
      <w:pPr>
        <w:ind w:left="3128" w:hanging="207"/>
      </w:pPr>
      <w:rPr>
        <w:rFonts w:hint="default"/>
      </w:rPr>
    </w:lvl>
    <w:lvl w:ilvl="2" w:tplc="7DF48EA6">
      <w:numFmt w:val="bullet"/>
      <w:lvlText w:val="•"/>
      <w:lvlJc w:val="left"/>
      <w:pPr>
        <w:ind w:left="3876" w:hanging="207"/>
      </w:pPr>
      <w:rPr>
        <w:rFonts w:hint="default"/>
      </w:rPr>
    </w:lvl>
    <w:lvl w:ilvl="3" w:tplc="11681B62">
      <w:numFmt w:val="bullet"/>
      <w:lvlText w:val="•"/>
      <w:lvlJc w:val="left"/>
      <w:pPr>
        <w:ind w:left="4624" w:hanging="207"/>
      </w:pPr>
      <w:rPr>
        <w:rFonts w:hint="default"/>
      </w:rPr>
    </w:lvl>
    <w:lvl w:ilvl="4" w:tplc="CB46DAD6">
      <w:numFmt w:val="bullet"/>
      <w:lvlText w:val="•"/>
      <w:lvlJc w:val="left"/>
      <w:pPr>
        <w:ind w:left="5372" w:hanging="207"/>
      </w:pPr>
      <w:rPr>
        <w:rFonts w:hint="default"/>
      </w:rPr>
    </w:lvl>
    <w:lvl w:ilvl="5" w:tplc="FF6462FA">
      <w:numFmt w:val="bullet"/>
      <w:lvlText w:val="•"/>
      <w:lvlJc w:val="left"/>
      <w:pPr>
        <w:ind w:left="6120" w:hanging="207"/>
      </w:pPr>
      <w:rPr>
        <w:rFonts w:hint="default"/>
      </w:rPr>
    </w:lvl>
    <w:lvl w:ilvl="6" w:tplc="8B3865AA">
      <w:numFmt w:val="bullet"/>
      <w:lvlText w:val="•"/>
      <w:lvlJc w:val="left"/>
      <w:pPr>
        <w:ind w:left="6868" w:hanging="207"/>
      </w:pPr>
      <w:rPr>
        <w:rFonts w:hint="default"/>
      </w:rPr>
    </w:lvl>
    <w:lvl w:ilvl="7" w:tplc="C088B956">
      <w:numFmt w:val="bullet"/>
      <w:lvlText w:val="•"/>
      <w:lvlJc w:val="left"/>
      <w:pPr>
        <w:ind w:left="7616" w:hanging="207"/>
      </w:pPr>
      <w:rPr>
        <w:rFonts w:hint="default"/>
      </w:rPr>
    </w:lvl>
    <w:lvl w:ilvl="8" w:tplc="CAE2D7D8">
      <w:numFmt w:val="bullet"/>
      <w:lvlText w:val="•"/>
      <w:lvlJc w:val="left"/>
      <w:pPr>
        <w:ind w:left="8364" w:hanging="207"/>
      </w:pPr>
      <w:rPr>
        <w:rFonts w:hint="default"/>
      </w:rPr>
    </w:lvl>
  </w:abstractNum>
  <w:abstractNum w:abstractNumId="2" w15:restartNumberingAfterBreak="0">
    <w:nsid w:val="39826E76"/>
    <w:multiLevelType w:val="multilevel"/>
    <w:tmpl w:val="91503A6C"/>
    <w:lvl w:ilvl="0">
      <w:start w:val="3"/>
      <w:numFmt w:val="decimal"/>
      <w:lvlText w:val="%1"/>
      <w:lvlJc w:val="left"/>
      <w:pPr>
        <w:ind w:left="563" w:hanging="452"/>
      </w:pPr>
      <w:rPr>
        <w:rFonts w:hint="default"/>
      </w:rPr>
    </w:lvl>
    <w:lvl w:ilvl="1">
      <w:start w:val="2"/>
      <w:numFmt w:val="decimal"/>
      <w:lvlText w:val="%1.%2"/>
      <w:lvlJc w:val="left"/>
      <w:pPr>
        <w:ind w:left="563" w:hanging="452"/>
      </w:pPr>
      <w:rPr>
        <w:rFonts w:hint="default"/>
      </w:rPr>
    </w:lvl>
    <w:lvl w:ilvl="2">
      <w:start w:val="1"/>
      <w:numFmt w:val="decimal"/>
      <w:lvlText w:val="%1.%2.%3"/>
      <w:lvlJc w:val="left"/>
      <w:pPr>
        <w:ind w:left="563" w:hanging="452"/>
      </w:pPr>
      <w:rPr>
        <w:rFonts w:ascii="Times New Roman" w:eastAsia="Times New Roman" w:hAnsi="Times New Roman" w:cs="Times New Roman" w:hint="default"/>
        <w:spacing w:val="0"/>
        <w:w w:val="99"/>
        <w:sz w:val="20"/>
        <w:szCs w:val="20"/>
      </w:rPr>
    </w:lvl>
    <w:lvl w:ilvl="3">
      <w:numFmt w:val="bullet"/>
      <w:lvlText w:val="•"/>
      <w:lvlJc w:val="left"/>
      <w:pPr>
        <w:ind w:left="3350" w:hanging="452"/>
      </w:pPr>
      <w:rPr>
        <w:rFonts w:hint="default"/>
      </w:rPr>
    </w:lvl>
    <w:lvl w:ilvl="4">
      <w:numFmt w:val="bullet"/>
      <w:lvlText w:val="•"/>
      <w:lvlJc w:val="left"/>
      <w:pPr>
        <w:ind w:left="4280" w:hanging="452"/>
      </w:pPr>
      <w:rPr>
        <w:rFonts w:hint="default"/>
      </w:rPr>
    </w:lvl>
    <w:lvl w:ilvl="5">
      <w:numFmt w:val="bullet"/>
      <w:lvlText w:val="•"/>
      <w:lvlJc w:val="left"/>
      <w:pPr>
        <w:ind w:left="5210" w:hanging="452"/>
      </w:pPr>
      <w:rPr>
        <w:rFonts w:hint="default"/>
      </w:rPr>
    </w:lvl>
    <w:lvl w:ilvl="6">
      <w:numFmt w:val="bullet"/>
      <w:lvlText w:val="•"/>
      <w:lvlJc w:val="left"/>
      <w:pPr>
        <w:ind w:left="6140" w:hanging="452"/>
      </w:pPr>
      <w:rPr>
        <w:rFonts w:hint="default"/>
      </w:rPr>
    </w:lvl>
    <w:lvl w:ilvl="7">
      <w:numFmt w:val="bullet"/>
      <w:lvlText w:val="•"/>
      <w:lvlJc w:val="left"/>
      <w:pPr>
        <w:ind w:left="7070" w:hanging="452"/>
      </w:pPr>
      <w:rPr>
        <w:rFonts w:hint="default"/>
      </w:rPr>
    </w:lvl>
    <w:lvl w:ilvl="8">
      <w:numFmt w:val="bullet"/>
      <w:lvlText w:val="•"/>
      <w:lvlJc w:val="left"/>
      <w:pPr>
        <w:ind w:left="8000" w:hanging="452"/>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828"/>
    <w:rsid w:val="00005FF8"/>
    <w:rsid w:val="000F4380"/>
    <w:rsid w:val="001314A2"/>
    <w:rsid w:val="00135464"/>
    <w:rsid w:val="001A1EEF"/>
    <w:rsid w:val="001F0617"/>
    <w:rsid w:val="001F7B7D"/>
    <w:rsid w:val="00223459"/>
    <w:rsid w:val="0023062A"/>
    <w:rsid w:val="00232E12"/>
    <w:rsid w:val="00253C16"/>
    <w:rsid w:val="00290ED0"/>
    <w:rsid w:val="002B094B"/>
    <w:rsid w:val="00304F0A"/>
    <w:rsid w:val="00330BB2"/>
    <w:rsid w:val="003502A6"/>
    <w:rsid w:val="00397BFA"/>
    <w:rsid w:val="004113F4"/>
    <w:rsid w:val="00416BD8"/>
    <w:rsid w:val="00464C14"/>
    <w:rsid w:val="004657F7"/>
    <w:rsid w:val="00502E47"/>
    <w:rsid w:val="00585B7C"/>
    <w:rsid w:val="005B45BA"/>
    <w:rsid w:val="0063218D"/>
    <w:rsid w:val="006E0F0C"/>
    <w:rsid w:val="00752F06"/>
    <w:rsid w:val="00816E9E"/>
    <w:rsid w:val="00884390"/>
    <w:rsid w:val="0091051C"/>
    <w:rsid w:val="00973E84"/>
    <w:rsid w:val="00990D9C"/>
    <w:rsid w:val="009A4362"/>
    <w:rsid w:val="009C35C4"/>
    <w:rsid w:val="00A06491"/>
    <w:rsid w:val="00A40AB7"/>
    <w:rsid w:val="00A45828"/>
    <w:rsid w:val="00A63175"/>
    <w:rsid w:val="00B034B7"/>
    <w:rsid w:val="00BB3C54"/>
    <w:rsid w:val="00C01547"/>
    <w:rsid w:val="00C949FB"/>
    <w:rsid w:val="00CC082A"/>
    <w:rsid w:val="00CE75B4"/>
    <w:rsid w:val="00D00214"/>
    <w:rsid w:val="00D540FA"/>
    <w:rsid w:val="00DB5CE8"/>
    <w:rsid w:val="00DF3824"/>
    <w:rsid w:val="00E6148E"/>
    <w:rsid w:val="00E9763A"/>
    <w:rsid w:val="00FB675C"/>
    <w:rsid w:val="00FF66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D0DEF"/>
  <w15:docId w15:val="{218EEB43-A66A-4E49-81E2-EC2CF5B8D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30BB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30BB2"/>
    <w:rPr>
      <w:sz w:val="20"/>
      <w:szCs w:val="20"/>
    </w:rPr>
  </w:style>
  <w:style w:type="character" w:styleId="Refdenotaderodap">
    <w:name w:val="footnote reference"/>
    <w:basedOn w:val="Fontepargpadro"/>
    <w:uiPriority w:val="99"/>
    <w:semiHidden/>
    <w:unhideWhenUsed/>
    <w:rsid w:val="00330BB2"/>
    <w:rPr>
      <w:vertAlign w:val="superscript"/>
    </w:rPr>
  </w:style>
  <w:style w:type="paragraph" w:styleId="Cabealho">
    <w:name w:val="header"/>
    <w:basedOn w:val="Normal"/>
    <w:link w:val="CabealhoChar"/>
    <w:uiPriority w:val="99"/>
    <w:unhideWhenUsed/>
    <w:rsid w:val="00330BB2"/>
    <w:pPr>
      <w:tabs>
        <w:tab w:val="center" w:pos="4252"/>
        <w:tab w:val="right" w:pos="8504"/>
      </w:tabs>
      <w:spacing w:after="0" w:line="240" w:lineRule="auto"/>
    </w:pPr>
    <w:rPr>
      <w:rFonts w:eastAsiaTheme="minorHAnsi"/>
      <w:lang w:eastAsia="en-US"/>
    </w:rPr>
  </w:style>
  <w:style w:type="character" w:customStyle="1" w:styleId="CabealhoChar">
    <w:name w:val="Cabeçalho Char"/>
    <w:basedOn w:val="Fontepargpadro"/>
    <w:link w:val="Cabealho"/>
    <w:uiPriority w:val="99"/>
    <w:rsid w:val="00330BB2"/>
    <w:rPr>
      <w:rFonts w:eastAsiaTheme="minorHAnsi"/>
      <w:lang w:eastAsia="en-US"/>
    </w:rPr>
  </w:style>
  <w:style w:type="paragraph" w:styleId="NormalWeb">
    <w:name w:val="Normal (Web)"/>
    <w:basedOn w:val="Normal"/>
    <w:uiPriority w:val="99"/>
    <w:unhideWhenUsed/>
    <w:rsid w:val="00DF3824"/>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C949FB"/>
    <w:rPr>
      <w:sz w:val="16"/>
      <w:szCs w:val="16"/>
    </w:rPr>
  </w:style>
  <w:style w:type="paragraph" w:styleId="Textodecomentrio">
    <w:name w:val="annotation text"/>
    <w:basedOn w:val="Normal"/>
    <w:link w:val="TextodecomentrioChar"/>
    <w:uiPriority w:val="99"/>
    <w:semiHidden/>
    <w:unhideWhenUsed/>
    <w:rsid w:val="00C949F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949FB"/>
    <w:rPr>
      <w:sz w:val="20"/>
      <w:szCs w:val="20"/>
    </w:rPr>
  </w:style>
  <w:style w:type="paragraph" w:styleId="Assuntodocomentrio">
    <w:name w:val="annotation subject"/>
    <w:basedOn w:val="Textodecomentrio"/>
    <w:next w:val="Textodecomentrio"/>
    <w:link w:val="AssuntodocomentrioChar"/>
    <w:uiPriority w:val="99"/>
    <w:semiHidden/>
    <w:unhideWhenUsed/>
    <w:rsid w:val="00C949FB"/>
    <w:rPr>
      <w:b/>
      <w:bCs/>
    </w:rPr>
  </w:style>
  <w:style w:type="character" w:customStyle="1" w:styleId="AssuntodocomentrioChar">
    <w:name w:val="Assunto do comentário Char"/>
    <w:basedOn w:val="TextodecomentrioChar"/>
    <w:link w:val="Assuntodocomentrio"/>
    <w:uiPriority w:val="99"/>
    <w:semiHidden/>
    <w:rsid w:val="00C949FB"/>
    <w:rPr>
      <w:b/>
      <w:bCs/>
      <w:sz w:val="20"/>
      <w:szCs w:val="20"/>
    </w:rPr>
  </w:style>
  <w:style w:type="paragraph" w:styleId="Textodebalo">
    <w:name w:val="Balloon Text"/>
    <w:basedOn w:val="Normal"/>
    <w:link w:val="TextodebaloChar"/>
    <w:uiPriority w:val="99"/>
    <w:semiHidden/>
    <w:unhideWhenUsed/>
    <w:rsid w:val="00C949F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949FB"/>
    <w:rPr>
      <w:rFonts w:ascii="Segoe UI" w:hAnsi="Segoe UI" w:cs="Segoe UI"/>
      <w:sz w:val="18"/>
      <w:szCs w:val="18"/>
    </w:rPr>
  </w:style>
  <w:style w:type="paragraph" w:styleId="Rodap">
    <w:name w:val="footer"/>
    <w:basedOn w:val="Normal"/>
    <w:link w:val="RodapChar"/>
    <w:uiPriority w:val="99"/>
    <w:unhideWhenUsed/>
    <w:rsid w:val="00304F0A"/>
    <w:pPr>
      <w:tabs>
        <w:tab w:val="center" w:pos="4252"/>
        <w:tab w:val="right" w:pos="8504"/>
      </w:tabs>
      <w:spacing w:after="0" w:line="240" w:lineRule="auto"/>
    </w:pPr>
  </w:style>
  <w:style w:type="character" w:customStyle="1" w:styleId="RodapChar">
    <w:name w:val="Rodapé Char"/>
    <w:basedOn w:val="Fontepargpadro"/>
    <w:link w:val="Rodap"/>
    <w:uiPriority w:val="99"/>
    <w:rsid w:val="00304F0A"/>
  </w:style>
  <w:style w:type="paragraph" w:styleId="Corpodetexto">
    <w:name w:val="Body Text"/>
    <w:basedOn w:val="Normal"/>
    <w:link w:val="CorpodetextoChar"/>
    <w:uiPriority w:val="1"/>
    <w:qFormat/>
    <w:rsid w:val="00005FF8"/>
    <w:pPr>
      <w:widowControl w:val="0"/>
      <w:autoSpaceDE w:val="0"/>
      <w:autoSpaceDN w:val="0"/>
      <w:spacing w:after="0" w:line="240" w:lineRule="auto"/>
    </w:pPr>
    <w:rPr>
      <w:rFonts w:ascii="Times New Roman" w:eastAsia="Times New Roman" w:hAnsi="Times New Roman" w:cs="Times New Roman"/>
      <w:sz w:val="20"/>
      <w:szCs w:val="20"/>
      <w:lang w:val="en-US" w:eastAsia="en-US"/>
    </w:rPr>
  </w:style>
  <w:style w:type="character" w:customStyle="1" w:styleId="CorpodetextoChar">
    <w:name w:val="Corpo de texto Char"/>
    <w:basedOn w:val="Fontepargpadro"/>
    <w:link w:val="Corpodetexto"/>
    <w:uiPriority w:val="1"/>
    <w:rsid w:val="00005FF8"/>
    <w:rPr>
      <w:rFonts w:ascii="Times New Roman" w:eastAsia="Times New Roman" w:hAnsi="Times New Roman" w:cs="Times New Roman"/>
      <w:sz w:val="20"/>
      <w:szCs w:val="20"/>
      <w:lang w:val="en-US" w:eastAsia="en-US"/>
    </w:rPr>
  </w:style>
  <w:style w:type="paragraph" w:styleId="PargrafodaLista">
    <w:name w:val="List Paragraph"/>
    <w:basedOn w:val="Normal"/>
    <w:uiPriority w:val="1"/>
    <w:qFormat/>
    <w:rsid w:val="00D00214"/>
    <w:pPr>
      <w:widowControl w:val="0"/>
      <w:autoSpaceDE w:val="0"/>
      <w:autoSpaceDN w:val="0"/>
      <w:spacing w:after="0" w:line="240" w:lineRule="auto"/>
      <w:ind w:left="2380"/>
    </w:pPr>
    <w:rPr>
      <w:rFonts w:ascii="Times New Roman" w:eastAsia="Times New Roman" w:hAnsi="Times New Roman" w:cs="Times New Roman"/>
      <w:lang w:val="en-US" w:eastAsia="en-US"/>
    </w:rPr>
  </w:style>
  <w:style w:type="character" w:styleId="Hyperlink">
    <w:name w:val="Hyperlink"/>
    <w:basedOn w:val="Fontepargpadro"/>
    <w:uiPriority w:val="99"/>
    <w:unhideWhenUsed/>
    <w:rsid w:val="00232E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723519">
      <w:bodyDiv w:val="1"/>
      <w:marLeft w:val="0"/>
      <w:marRight w:val="0"/>
      <w:marTop w:val="0"/>
      <w:marBottom w:val="0"/>
      <w:divBdr>
        <w:top w:val="none" w:sz="0" w:space="0" w:color="auto"/>
        <w:left w:val="none" w:sz="0" w:space="0" w:color="auto"/>
        <w:bottom w:val="none" w:sz="0" w:space="0" w:color="auto"/>
        <w:right w:val="none" w:sz="0" w:space="0" w:color="auto"/>
      </w:divBdr>
    </w:div>
    <w:div w:id="647907382">
      <w:bodyDiv w:val="1"/>
      <w:marLeft w:val="0"/>
      <w:marRight w:val="0"/>
      <w:marTop w:val="0"/>
      <w:marBottom w:val="0"/>
      <w:divBdr>
        <w:top w:val="none" w:sz="0" w:space="0" w:color="auto"/>
        <w:left w:val="none" w:sz="0" w:space="0" w:color="auto"/>
        <w:bottom w:val="none" w:sz="0" w:space="0" w:color="auto"/>
        <w:right w:val="none" w:sz="0" w:space="0" w:color="auto"/>
      </w:divBdr>
      <w:divsChild>
        <w:div w:id="713046118">
          <w:marLeft w:val="0"/>
          <w:marRight w:val="0"/>
          <w:marTop w:val="0"/>
          <w:marBottom w:val="0"/>
          <w:divBdr>
            <w:top w:val="none" w:sz="0" w:space="0" w:color="auto"/>
            <w:left w:val="none" w:sz="0" w:space="0" w:color="auto"/>
            <w:bottom w:val="none" w:sz="0" w:space="0" w:color="auto"/>
            <w:right w:val="none" w:sz="0" w:space="0" w:color="auto"/>
          </w:divBdr>
        </w:div>
        <w:div w:id="1248539554">
          <w:marLeft w:val="0"/>
          <w:marRight w:val="0"/>
          <w:marTop w:val="0"/>
          <w:marBottom w:val="0"/>
          <w:divBdr>
            <w:top w:val="none" w:sz="0" w:space="0" w:color="auto"/>
            <w:left w:val="none" w:sz="0" w:space="0" w:color="auto"/>
            <w:bottom w:val="none" w:sz="0" w:space="0" w:color="auto"/>
            <w:right w:val="none" w:sz="0" w:space="0" w:color="auto"/>
          </w:divBdr>
        </w:div>
        <w:div w:id="1766028678">
          <w:marLeft w:val="0"/>
          <w:marRight w:val="0"/>
          <w:marTop w:val="0"/>
          <w:marBottom w:val="0"/>
          <w:divBdr>
            <w:top w:val="none" w:sz="0" w:space="0" w:color="auto"/>
            <w:left w:val="none" w:sz="0" w:space="0" w:color="auto"/>
            <w:bottom w:val="none" w:sz="0" w:space="0" w:color="auto"/>
            <w:right w:val="none" w:sz="0" w:space="0" w:color="auto"/>
          </w:divBdr>
        </w:div>
        <w:div w:id="901674139">
          <w:marLeft w:val="0"/>
          <w:marRight w:val="0"/>
          <w:marTop w:val="0"/>
          <w:marBottom w:val="0"/>
          <w:divBdr>
            <w:top w:val="none" w:sz="0" w:space="0" w:color="auto"/>
            <w:left w:val="none" w:sz="0" w:space="0" w:color="auto"/>
            <w:bottom w:val="none" w:sz="0" w:space="0" w:color="auto"/>
            <w:right w:val="none" w:sz="0" w:space="0" w:color="auto"/>
          </w:divBdr>
        </w:div>
        <w:div w:id="366414610">
          <w:marLeft w:val="0"/>
          <w:marRight w:val="0"/>
          <w:marTop w:val="0"/>
          <w:marBottom w:val="0"/>
          <w:divBdr>
            <w:top w:val="none" w:sz="0" w:space="0" w:color="auto"/>
            <w:left w:val="none" w:sz="0" w:space="0" w:color="auto"/>
            <w:bottom w:val="none" w:sz="0" w:space="0" w:color="auto"/>
            <w:right w:val="none" w:sz="0" w:space="0" w:color="auto"/>
          </w:divBdr>
        </w:div>
        <w:div w:id="947542830">
          <w:marLeft w:val="0"/>
          <w:marRight w:val="0"/>
          <w:marTop w:val="0"/>
          <w:marBottom w:val="0"/>
          <w:divBdr>
            <w:top w:val="none" w:sz="0" w:space="0" w:color="auto"/>
            <w:left w:val="none" w:sz="0" w:space="0" w:color="auto"/>
            <w:bottom w:val="none" w:sz="0" w:space="0" w:color="auto"/>
            <w:right w:val="none" w:sz="0" w:space="0" w:color="auto"/>
          </w:divBdr>
        </w:div>
        <w:div w:id="219753566">
          <w:marLeft w:val="0"/>
          <w:marRight w:val="0"/>
          <w:marTop w:val="0"/>
          <w:marBottom w:val="0"/>
          <w:divBdr>
            <w:top w:val="none" w:sz="0" w:space="0" w:color="auto"/>
            <w:left w:val="none" w:sz="0" w:space="0" w:color="auto"/>
            <w:bottom w:val="none" w:sz="0" w:space="0" w:color="auto"/>
            <w:right w:val="none" w:sz="0" w:space="0" w:color="auto"/>
          </w:divBdr>
        </w:div>
        <w:div w:id="839736520">
          <w:marLeft w:val="0"/>
          <w:marRight w:val="0"/>
          <w:marTop w:val="0"/>
          <w:marBottom w:val="0"/>
          <w:divBdr>
            <w:top w:val="none" w:sz="0" w:space="0" w:color="auto"/>
            <w:left w:val="none" w:sz="0" w:space="0" w:color="auto"/>
            <w:bottom w:val="none" w:sz="0" w:space="0" w:color="auto"/>
            <w:right w:val="none" w:sz="0" w:space="0" w:color="auto"/>
          </w:divBdr>
        </w:div>
        <w:div w:id="243950497">
          <w:marLeft w:val="0"/>
          <w:marRight w:val="0"/>
          <w:marTop w:val="0"/>
          <w:marBottom w:val="0"/>
          <w:divBdr>
            <w:top w:val="none" w:sz="0" w:space="0" w:color="auto"/>
            <w:left w:val="none" w:sz="0" w:space="0" w:color="auto"/>
            <w:bottom w:val="none" w:sz="0" w:space="0" w:color="auto"/>
            <w:right w:val="none" w:sz="0" w:space="0" w:color="auto"/>
          </w:divBdr>
        </w:div>
        <w:div w:id="1287813503">
          <w:marLeft w:val="0"/>
          <w:marRight w:val="0"/>
          <w:marTop w:val="0"/>
          <w:marBottom w:val="0"/>
          <w:divBdr>
            <w:top w:val="none" w:sz="0" w:space="0" w:color="auto"/>
            <w:left w:val="none" w:sz="0" w:space="0" w:color="auto"/>
            <w:bottom w:val="none" w:sz="0" w:space="0" w:color="auto"/>
            <w:right w:val="none" w:sz="0" w:space="0" w:color="auto"/>
          </w:divBdr>
        </w:div>
        <w:div w:id="533928773">
          <w:marLeft w:val="0"/>
          <w:marRight w:val="0"/>
          <w:marTop w:val="0"/>
          <w:marBottom w:val="0"/>
          <w:divBdr>
            <w:top w:val="none" w:sz="0" w:space="0" w:color="auto"/>
            <w:left w:val="none" w:sz="0" w:space="0" w:color="auto"/>
            <w:bottom w:val="none" w:sz="0" w:space="0" w:color="auto"/>
            <w:right w:val="none" w:sz="0" w:space="0" w:color="auto"/>
          </w:divBdr>
        </w:div>
        <w:div w:id="636759262">
          <w:marLeft w:val="0"/>
          <w:marRight w:val="0"/>
          <w:marTop w:val="0"/>
          <w:marBottom w:val="0"/>
          <w:divBdr>
            <w:top w:val="none" w:sz="0" w:space="0" w:color="auto"/>
            <w:left w:val="none" w:sz="0" w:space="0" w:color="auto"/>
            <w:bottom w:val="none" w:sz="0" w:space="0" w:color="auto"/>
            <w:right w:val="none" w:sz="0" w:space="0" w:color="auto"/>
          </w:divBdr>
        </w:div>
        <w:div w:id="1269121920">
          <w:marLeft w:val="0"/>
          <w:marRight w:val="0"/>
          <w:marTop w:val="0"/>
          <w:marBottom w:val="0"/>
          <w:divBdr>
            <w:top w:val="none" w:sz="0" w:space="0" w:color="auto"/>
            <w:left w:val="none" w:sz="0" w:space="0" w:color="auto"/>
            <w:bottom w:val="none" w:sz="0" w:space="0" w:color="auto"/>
            <w:right w:val="none" w:sz="0" w:space="0" w:color="auto"/>
          </w:divBdr>
        </w:div>
        <w:div w:id="669138963">
          <w:marLeft w:val="0"/>
          <w:marRight w:val="0"/>
          <w:marTop w:val="0"/>
          <w:marBottom w:val="0"/>
          <w:divBdr>
            <w:top w:val="none" w:sz="0" w:space="0" w:color="auto"/>
            <w:left w:val="none" w:sz="0" w:space="0" w:color="auto"/>
            <w:bottom w:val="none" w:sz="0" w:space="0" w:color="auto"/>
            <w:right w:val="none" w:sz="0" w:space="0" w:color="auto"/>
          </w:divBdr>
        </w:div>
        <w:div w:id="1057171658">
          <w:marLeft w:val="0"/>
          <w:marRight w:val="0"/>
          <w:marTop w:val="0"/>
          <w:marBottom w:val="0"/>
          <w:divBdr>
            <w:top w:val="none" w:sz="0" w:space="0" w:color="auto"/>
            <w:left w:val="none" w:sz="0" w:space="0" w:color="auto"/>
            <w:bottom w:val="none" w:sz="0" w:space="0" w:color="auto"/>
            <w:right w:val="none" w:sz="0" w:space="0" w:color="auto"/>
          </w:divBdr>
        </w:div>
        <w:div w:id="1875266062">
          <w:marLeft w:val="0"/>
          <w:marRight w:val="0"/>
          <w:marTop w:val="0"/>
          <w:marBottom w:val="0"/>
          <w:divBdr>
            <w:top w:val="none" w:sz="0" w:space="0" w:color="auto"/>
            <w:left w:val="none" w:sz="0" w:space="0" w:color="auto"/>
            <w:bottom w:val="none" w:sz="0" w:space="0" w:color="auto"/>
            <w:right w:val="none" w:sz="0" w:space="0" w:color="auto"/>
          </w:divBdr>
        </w:div>
      </w:divsChild>
    </w:div>
    <w:div w:id="1012876386">
      <w:bodyDiv w:val="1"/>
      <w:marLeft w:val="0"/>
      <w:marRight w:val="0"/>
      <w:marTop w:val="0"/>
      <w:marBottom w:val="0"/>
      <w:divBdr>
        <w:top w:val="none" w:sz="0" w:space="0" w:color="auto"/>
        <w:left w:val="none" w:sz="0" w:space="0" w:color="auto"/>
        <w:bottom w:val="none" w:sz="0" w:space="0" w:color="auto"/>
        <w:right w:val="none" w:sz="0" w:space="0" w:color="auto"/>
      </w:divBdr>
      <w:divsChild>
        <w:div w:id="672608140">
          <w:marLeft w:val="0"/>
          <w:marRight w:val="0"/>
          <w:marTop w:val="0"/>
          <w:marBottom w:val="0"/>
          <w:divBdr>
            <w:top w:val="none" w:sz="0" w:space="0" w:color="auto"/>
            <w:left w:val="none" w:sz="0" w:space="0" w:color="auto"/>
            <w:bottom w:val="none" w:sz="0" w:space="0" w:color="auto"/>
            <w:right w:val="none" w:sz="0" w:space="0" w:color="auto"/>
          </w:divBdr>
        </w:div>
        <w:div w:id="577863099">
          <w:marLeft w:val="0"/>
          <w:marRight w:val="0"/>
          <w:marTop w:val="0"/>
          <w:marBottom w:val="0"/>
          <w:divBdr>
            <w:top w:val="none" w:sz="0" w:space="0" w:color="auto"/>
            <w:left w:val="none" w:sz="0" w:space="0" w:color="auto"/>
            <w:bottom w:val="none" w:sz="0" w:space="0" w:color="auto"/>
            <w:right w:val="none" w:sz="0" w:space="0" w:color="auto"/>
          </w:divBdr>
        </w:div>
        <w:div w:id="784035125">
          <w:marLeft w:val="0"/>
          <w:marRight w:val="0"/>
          <w:marTop w:val="0"/>
          <w:marBottom w:val="0"/>
          <w:divBdr>
            <w:top w:val="none" w:sz="0" w:space="0" w:color="auto"/>
            <w:left w:val="none" w:sz="0" w:space="0" w:color="auto"/>
            <w:bottom w:val="none" w:sz="0" w:space="0" w:color="auto"/>
            <w:right w:val="none" w:sz="0" w:space="0" w:color="auto"/>
          </w:divBdr>
        </w:div>
        <w:div w:id="738746841">
          <w:marLeft w:val="0"/>
          <w:marRight w:val="0"/>
          <w:marTop w:val="0"/>
          <w:marBottom w:val="0"/>
          <w:divBdr>
            <w:top w:val="none" w:sz="0" w:space="0" w:color="auto"/>
            <w:left w:val="none" w:sz="0" w:space="0" w:color="auto"/>
            <w:bottom w:val="none" w:sz="0" w:space="0" w:color="auto"/>
            <w:right w:val="none" w:sz="0" w:space="0" w:color="auto"/>
          </w:divBdr>
        </w:div>
        <w:div w:id="1879780613">
          <w:marLeft w:val="0"/>
          <w:marRight w:val="0"/>
          <w:marTop w:val="0"/>
          <w:marBottom w:val="0"/>
          <w:divBdr>
            <w:top w:val="none" w:sz="0" w:space="0" w:color="auto"/>
            <w:left w:val="none" w:sz="0" w:space="0" w:color="auto"/>
            <w:bottom w:val="none" w:sz="0" w:space="0" w:color="auto"/>
            <w:right w:val="none" w:sz="0" w:space="0" w:color="auto"/>
          </w:divBdr>
        </w:div>
        <w:div w:id="569390133">
          <w:marLeft w:val="0"/>
          <w:marRight w:val="0"/>
          <w:marTop w:val="0"/>
          <w:marBottom w:val="0"/>
          <w:divBdr>
            <w:top w:val="none" w:sz="0" w:space="0" w:color="auto"/>
            <w:left w:val="none" w:sz="0" w:space="0" w:color="auto"/>
            <w:bottom w:val="none" w:sz="0" w:space="0" w:color="auto"/>
            <w:right w:val="none" w:sz="0" w:space="0" w:color="auto"/>
          </w:divBdr>
        </w:div>
        <w:div w:id="1574006659">
          <w:marLeft w:val="0"/>
          <w:marRight w:val="0"/>
          <w:marTop w:val="0"/>
          <w:marBottom w:val="0"/>
          <w:divBdr>
            <w:top w:val="none" w:sz="0" w:space="0" w:color="auto"/>
            <w:left w:val="none" w:sz="0" w:space="0" w:color="auto"/>
            <w:bottom w:val="none" w:sz="0" w:space="0" w:color="auto"/>
            <w:right w:val="none" w:sz="0" w:space="0" w:color="auto"/>
          </w:divBdr>
        </w:div>
        <w:div w:id="365449855">
          <w:marLeft w:val="0"/>
          <w:marRight w:val="0"/>
          <w:marTop w:val="0"/>
          <w:marBottom w:val="0"/>
          <w:divBdr>
            <w:top w:val="none" w:sz="0" w:space="0" w:color="auto"/>
            <w:left w:val="none" w:sz="0" w:space="0" w:color="auto"/>
            <w:bottom w:val="none" w:sz="0" w:space="0" w:color="auto"/>
            <w:right w:val="none" w:sz="0" w:space="0" w:color="auto"/>
          </w:divBdr>
        </w:div>
        <w:div w:id="1676297030">
          <w:marLeft w:val="0"/>
          <w:marRight w:val="0"/>
          <w:marTop w:val="0"/>
          <w:marBottom w:val="0"/>
          <w:divBdr>
            <w:top w:val="none" w:sz="0" w:space="0" w:color="auto"/>
            <w:left w:val="none" w:sz="0" w:space="0" w:color="auto"/>
            <w:bottom w:val="none" w:sz="0" w:space="0" w:color="auto"/>
            <w:right w:val="none" w:sz="0" w:space="0" w:color="auto"/>
          </w:divBdr>
        </w:div>
        <w:div w:id="1581597301">
          <w:marLeft w:val="0"/>
          <w:marRight w:val="0"/>
          <w:marTop w:val="0"/>
          <w:marBottom w:val="0"/>
          <w:divBdr>
            <w:top w:val="none" w:sz="0" w:space="0" w:color="auto"/>
            <w:left w:val="none" w:sz="0" w:space="0" w:color="auto"/>
            <w:bottom w:val="none" w:sz="0" w:space="0" w:color="auto"/>
            <w:right w:val="none" w:sz="0" w:space="0" w:color="auto"/>
          </w:divBdr>
        </w:div>
        <w:div w:id="539754591">
          <w:marLeft w:val="0"/>
          <w:marRight w:val="0"/>
          <w:marTop w:val="0"/>
          <w:marBottom w:val="0"/>
          <w:divBdr>
            <w:top w:val="none" w:sz="0" w:space="0" w:color="auto"/>
            <w:left w:val="none" w:sz="0" w:space="0" w:color="auto"/>
            <w:bottom w:val="none" w:sz="0" w:space="0" w:color="auto"/>
            <w:right w:val="none" w:sz="0" w:space="0" w:color="auto"/>
          </w:divBdr>
        </w:div>
        <w:div w:id="1167402832">
          <w:marLeft w:val="0"/>
          <w:marRight w:val="0"/>
          <w:marTop w:val="0"/>
          <w:marBottom w:val="0"/>
          <w:divBdr>
            <w:top w:val="none" w:sz="0" w:space="0" w:color="auto"/>
            <w:left w:val="none" w:sz="0" w:space="0" w:color="auto"/>
            <w:bottom w:val="none" w:sz="0" w:space="0" w:color="auto"/>
            <w:right w:val="none" w:sz="0" w:space="0" w:color="auto"/>
          </w:divBdr>
        </w:div>
        <w:div w:id="954562642">
          <w:marLeft w:val="0"/>
          <w:marRight w:val="0"/>
          <w:marTop w:val="0"/>
          <w:marBottom w:val="0"/>
          <w:divBdr>
            <w:top w:val="none" w:sz="0" w:space="0" w:color="auto"/>
            <w:left w:val="none" w:sz="0" w:space="0" w:color="auto"/>
            <w:bottom w:val="none" w:sz="0" w:space="0" w:color="auto"/>
            <w:right w:val="none" w:sz="0" w:space="0" w:color="auto"/>
          </w:divBdr>
        </w:div>
        <w:div w:id="171267653">
          <w:marLeft w:val="0"/>
          <w:marRight w:val="0"/>
          <w:marTop w:val="0"/>
          <w:marBottom w:val="0"/>
          <w:divBdr>
            <w:top w:val="none" w:sz="0" w:space="0" w:color="auto"/>
            <w:left w:val="none" w:sz="0" w:space="0" w:color="auto"/>
            <w:bottom w:val="none" w:sz="0" w:space="0" w:color="auto"/>
            <w:right w:val="none" w:sz="0" w:space="0" w:color="auto"/>
          </w:divBdr>
        </w:div>
        <w:div w:id="8615569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4/lei/l13008.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2D03F-2000-4187-BB61-C04D9FD71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4889</Words>
  <Characters>26401</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Ricardo Rocha Quinan</cp:lastModifiedBy>
  <cp:revision>2</cp:revision>
  <dcterms:created xsi:type="dcterms:W3CDTF">2018-09-11T12:45:00Z</dcterms:created>
  <dcterms:modified xsi:type="dcterms:W3CDTF">2018-09-11T12:45:00Z</dcterms:modified>
</cp:coreProperties>
</file>