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45828" w:rsidRPr="006E0F0C" w:rsidRDefault="00CE75B4">
      <w:pPr>
        <w:spacing w:after="0" w:line="259" w:lineRule="auto"/>
        <w:jc w:val="center"/>
        <w:rPr>
          <w:rFonts w:ascii="Times New Roman" w:eastAsia="Times New Roman" w:hAnsi="Times New Roman" w:cs="Times New Roman"/>
          <w:b/>
          <w:sz w:val="28"/>
        </w:rPr>
      </w:pPr>
      <w:r w:rsidRPr="006E0F0C">
        <w:rPr>
          <w:rFonts w:ascii="Times New Roman" w:eastAsia="Times New Roman" w:hAnsi="Times New Roman" w:cs="Times New Roman"/>
          <w:b/>
          <w:sz w:val="28"/>
        </w:rPr>
        <w:t>A IMPORTÂNCIA DA POLÍCIA</w:t>
      </w:r>
      <w:r w:rsidR="00A63175" w:rsidRPr="006E0F0C">
        <w:rPr>
          <w:rFonts w:ascii="Times New Roman" w:eastAsia="Times New Roman" w:hAnsi="Times New Roman" w:cs="Times New Roman"/>
          <w:b/>
          <w:sz w:val="28"/>
        </w:rPr>
        <w:t xml:space="preserve"> NO COMBATE AO CONTRABANDO </w:t>
      </w:r>
      <w:r w:rsidRPr="006E0F0C">
        <w:rPr>
          <w:rFonts w:ascii="Times New Roman" w:eastAsia="Times New Roman" w:hAnsi="Times New Roman" w:cs="Times New Roman"/>
          <w:b/>
          <w:sz w:val="28"/>
        </w:rPr>
        <w:t>E DESCAMINHO</w:t>
      </w:r>
    </w:p>
    <w:p w:rsidR="00A45828" w:rsidRPr="006E0F0C" w:rsidRDefault="00A45828">
      <w:pPr>
        <w:spacing w:after="0" w:line="259" w:lineRule="auto"/>
        <w:jc w:val="center"/>
        <w:rPr>
          <w:rFonts w:ascii="Times New Roman" w:eastAsia="Times New Roman" w:hAnsi="Times New Roman" w:cs="Times New Roman"/>
          <w:sz w:val="28"/>
        </w:rPr>
      </w:pPr>
    </w:p>
    <w:p w:rsidR="00A45828" w:rsidRPr="006E0F0C" w:rsidRDefault="00CE75B4">
      <w:pPr>
        <w:spacing w:after="0" w:line="259" w:lineRule="auto"/>
        <w:jc w:val="center"/>
        <w:rPr>
          <w:rFonts w:ascii="Times New Roman" w:eastAsia="Times New Roman" w:hAnsi="Times New Roman" w:cs="Times New Roman"/>
          <w:sz w:val="24"/>
          <w:szCs w:val="24"/>
          <w:lang w:val="en-US"/>
        </w:rPr>
      </w:pPr>
      <w:r w:rsidRPr="006E0F0C">
        <w:rPr>
          <w:rFonts w:ascii="Times New Roman" w:eastAsia="Times New Roman" w:hAnsi="Times New Roman" w:cs="Times New Roman"/>
          <w:sz w:val="24"/>
          <w:szCs w:val="24"/>
          <w:lang w:val="en-US"/>
        </w:rPr>
        <w:t>THE IMPORTANCE OF THE</w:t>
      </w:r>
      <w:r w:rsidR="00A63175" w:rsidRPr="006E0F0C">
        <w:rPr>
          <w:rFonts w:ascii="Times New Roman" w:eastAsia="Times New Roman" w:hAnsi="Times New Roman" w:cs="Times New Roman"/>
          <w:sz w:val="24"/>
          <w:szCs w:val="24"/>
          <w:lang w:val="en-US"/>
        </w:rPr>
        <w:t xml:space="preserve"> POLICE IN COMBATING CONTRABAND</w:t>
      </w:r>
      <w:r w:rsidRPr="006E0F0C">
        <w:rPr>
          <w:rFonts w:ascii="Times New Roman" w:eastAsia="Times New Roman" w:hAnsi="Times New Roman" w:cs="Times New Roman"/>
          <w:sz w:val="24"/>
          <w:szCs w:val="24"/>
          <w:lang w:val="en-US"/>
        </w:rPr>
        <w:t xml:space="preserve"> AND DESCAMINHO</w:t>
      </w:r>
    </w:p>
    <w:p w:rsidR="00A45828" w:rsidRPr="006E0F0C" w:rsidRDefault="00A45828">
      <w:pPr>
        <w:spacing w:after="0" w:line="259" w:lineRule="auto"/>
        <w:jc w:val="center"/>
        <w:rPr>
          <w:rFonts w:ascii="Times New Roman" w:eastAsia="Times New Roman" w:hAnsi="Times New Roman" w:cs="Times New Roman"/>
          <w:b/>
          <w:sz w:val="24"/>
          <w:lang w:val="en-US"/>
        </w:rPr>
      </w:pPr>
    </w:p>
    <w:p w:rsidR="00A45828" w:rsidRPr="006E0F0C" w:rsidRDefault="00A45828">
      <w:pPr>
        <w:spacing w:after="0" w:line="259" w:lineRule="auto"/>
        <w:jc w:val="center"/>
        <w:rPr>
          <w:rFonts w:ascii="Times New Roman" w:eastAsia="Times New Roman" w:hAnsi="Times New Roman" w:cs="Times New Roman"/>
          <w:b/>
          <w:sz w:val="24"/>
          <w:lang w:val="en-US"/>
        </w:rPr>
      </w:pPr>
    </w:p>
    <w:p w:rsidR="00A45828" w:rsidRPr="006E0F0C" w:rsidRDefault="00A63175">
      <w:pPr>
        <w:spacing w:after="0" w:line="259" w:lineRule="auto"/>
        <w:jc w:val="right"/>
        <w:rPr>
          <w:rFonts w:ascii="Times New Roman" w:eastAsia="Times New Roman" w:hAnsi="Times New Roman" w:cs="Times New Roman"/>
          <w:sz w:val="20"/>
        </w:rPr>
      </w:pPr>
      <w:r w:rsidRPr="006E0F0C">
        <w:rPr>
          <w:rFonts w:ascii="Times New Roman" w:eastAsia="Times New Roman" w:hAnsi="Times New Roman" w:cs="Times New Roman"/>
          <w:sz w:val="20"/>
        </w:rPr>
        <w:t>GUIMARÃES JÚNIOR, Almiratan da Silva</w:t>
      </w:r>
      <w:r w:rsidR="00330BB2" w:rsidRPr="006E0F0C">
        <w:rPr>
          <w:rStyle w:val="Refdenotaderodap"/>
          <w:rFonts w:ascii="Times New Roman" w:eastAsia="Times New Roman" w:hAnsi="Times New Roman" w:cs="Times New Roman"/>
          <w:sz w:val="20"/>
        </w:rPr>
        <w:footnoteReference w:id="1"/>
      </w:r>
      <w:r w:rsidRPr="006E0F0C">
        <w:rPr>
          <w:rFonts w:ascii="Times New Roman" w:eastAsia="Times New Roman" w:hAnsi="Times New Roman" w:cs="Times New Roman"/>
          <w:sz w:val="20"/>
        </w:rPr>
        <w:t xml:space="preserve"> </w:t>
      </w:r>
    </w:p>
    <w:p w:rsidR="00A45828" w:rsidRPr="006E0F0C" w:rsidRDefault="00FF66A9" w:rsidP="000F4380">
      <w:pPr>
        <w:spacing w:after="0" w:line="259" w:lineRule="auto"/>
        <w:jc w:val="right"/>
        <w:rPr>
          <w:rFonts w:ascii="Times New Roman" w:eastAsia="Times New Roman" w:hAnsi="Times New Roman" w:cs="Times New Roman"/>
          <w:sz w:val="20"/>
        </w:rPr>
      </w:pPr>
      <w:r w:rsidRPr="006E0F0C">
        <w:rPr>
          <w:rFonts w:ascii="Times New Roman" w:eastAsia="Times New Roman" w:hAnsi="Times New Roman" w:cs="Times New Roman"/>
          <w:sz w:val="20"/>
        </w:rPr>
        <w:t>NERES, Wesley Fábio da Sil</w:t>
      </w:r>
      <w:r w:rsidR="00A63175" w:rsidRPr="006E0F0C">
        <w:rPr>
          <w:rFonts w:ascii="Times New Roman" w:eastAsia="Times New Roman" w:hAnsi="Times New Roman" w:cs="Times New Roman"/>
          <w:sz w:val="20"/>
        </w:rPr>
        <w:t>va</w:t>
      </w:r>
      <w:r w:rsidR="00330BB2" w:rsidRPr="006E0F0C">
        <w:rPr>
          <w:rStyle w:val="Refdenotaderodap"/>
          <w:rFonts w:ascii="Times New Roman" w:eastAsia="Times New Roman" w:hAnsi="Times New Roman" w:cs="Times New Roman"/>
          <w:sz w:val="20"/>
        </w:rPr>
        <w:footnoteReference w:id="2"/>
      </w:r>
    </w:p>
    <w:p w:rsidR="000F4380" w:rsidRPr="006E0F0C" w:rsidRDefault="000F4380" w:rsidP="000F4380">
      <w:pPr>
        <w:spacing w:after="0" w:line="259" w:lineRule="auto"/>
        <w:jc w:val="right"/>
        <w:rPr>
          <w:rFonts w:ascii="Times New Roman" w:eastAsia="Times New Roman" w:hAnsi="Times New Roman" w:cs="Times New Roman"/>
          <w:sz w:val="20"/>
        </w:rPr>
      </w:pPr>
    </w:p>
    <w:p w:rsidR="00416BD8" w:rsidRPr="006E0F0C" w:rsidRDefault="00416BD8">
      <w:pPr>
        <w:spacing w:after="0" w:line="259" w:lineRule="auto"/>
        <w:jc w:val="both"/>
        <w:rPr>
          <w:rFonts w:ascii="Times New Roman" w:eastAsia="Times New Roman" w:hAnsi="Times New Roman" w:cs="Times New Roman"/>
          <w:sz w:val="24"/>
        </w:rPr>
      </w:pPr>
    </w:p>
    <w:p w:rsidR="000F4380" w:rsidRPr="006E0F0C" w:rsidRDefault="000F4380">
      <w:pPr>
        <w:spacing w:after="0" w:line="259" w:lineRule="auto"/>
        <w:jc w:val="both"/>
        <w:rPr>
          <w:rFonts w:ascii="Times New Roman" w:eastAsia="Times New Roman" w:hAnsi="Times New Roman" w:cs="Times New Roman"/>
          <w:b/>
          <w:sz w:val="24"/>
        </w:rPr>
      </w:pPr>
      <w:r w:rsidRPr="006E0F0C">
        <w:rPr>
          <w:rFonts w:ascii="Times New Roman" w:eastAsia="Times New Roman" w:hAnsi="Times New Roman" w:cs="Times New Roman"/>
          <w:b/>
          <w:sz w:val="24"/>
        </w:rPr>
        <w:t>RESUMO</w:t>
      </w:r>
    </w:p>
    <w:p w:rsidR="00C949FB" w:rsidRPr="006E0F0C" w:rsidRDefault="00C949FB" w:rsidP="00C949FB">
      <w:pPr>
        <w:spacing w:after="0" w:line="360" w:lineRule="auto"/>
        <w:jc w:val="both"/>
        <w:rPr>
          <w:rFonts w:ascii="Times New Roman" w:eastAsia="Times New Roman" w:hAnsi="Times New Roman" w:cs="Times New Roman"/>
          <w:sz w:val="24"/>
        </w:rPr>
      </w:pPr>
    </w:p>
    <w:p w:rsidR="000F4380" w:rsidRPr="006E0F0C" w:rsidRDefault="000F4380">
      <w:pPr>
        <w:spacing w:after="0" w:line="259" w:lineRule="auto"/>
        <w:jc w:val="both"/>
        <w:rPr>
          <w:rFonts w:ascii="Times New Roman" w:eastAsia="Times New Roman" w:hAnsi="Times New Roman" w:cs="Times New Roman"/>
          <w:sz w:val="24"/>
        </w:rPr>
      </w:pPr>
      <w:r w:rsidRPr="006E0F0C">
        <w:rPr>
          <w:rFonts w:ascii="Times New Roman" w:eastAsia="Times New Roman" w:hAnsi="Times New Roman" w:cs="Times New Roman"/>
          <w:sz w:val="24"/>
        </w:rPr>
        <w:t>O</w:t>
      </w:r>
      <w:r w:rsidR="00416BD8" w:rsidRPr="006E0F0C">
        <w:rPr>
          <w:rFonts w:ascii="Times New Roman" w:eastAsia="Times New Roman" w:hAnsi="Times New Roman" w:cs="Times New Roman"/>
          <w:sz w:val="24"/>
        </w:rPr>
        <w:t xml:space="preserve"> presente artigo traz um estudo cuja temática é a importância da polícia no combate ao contrabando e descaminho, considerando que este tem se tornado um problema que traz inúmeros prejuízos à sociedade brasileira, exigind</w:t>
      </w:r>
      <w:r w:rsidR="00FB675C" w:rsidRPr="006E0F0C">
        <w:rPr>
          <w:rFonts w:ascii="Times New Roman" w:eastAsia="Times New Roman" w:hAnsi="Times New Roman" w:cs="Times New Roman"/>
          <w:sz w:val="24"/>
        </w:rPr>
        <w:t xml:space="preserve">o políticas que sejam efetivas e eficientes. O contrabando e o descaminho são crimes previstos no Código Penal vigente e seu combate se dá principalmente nas fronteiras. Partindo desse pressuposto, o objetivo central do estudo foi conceituar contrabando e descaminho, analisando a legislação vigente e os indicativos teóricos utilizados em sua fundamentação. De cunho bibliográfico, o estudo se valeu de pesquisas realizadas em livros, teses, dissertações, artigos e outros materiais que deram o suporte para o alcance dos objetivos. A princípio foi possível compreender que tanto o contrabando quanto o descaminho são males que não apenas comprometem a economia do país, mas incorrem em problemas sociais ainda maiores. Por outro lado, o combate a esses problemas encontra-se limitado pela carência de um efetivo maior, uma vez que o contingente não é capaz de atender a demanda dada pela grande proporção territorial do país. </w:t>
      </w:r>
    </w:p>
    <w:p w:rsidR="00FB675C" w:rsidRPr="006E0F0C" w:rsidRDefault="00FB675C" w:rsidP="00C949FB">
      <w:pPr>
        <w:spacing w:after="0" w:line="360" w:lineRule="auto"/>
        <w:jc w:val="both"/>
        <w:rPr>
          <w:rFonts w:ascii="Times New Roman" w:eastAsia="Times New Roman" w:hAnsi="Times New Roman" w:cs="Times New Roman"/>
          <w:sz w:val="24"/>
        </w:rPr>
      </w:pPr>
    </w:p>
    <w:p w:rsidR="00FB675C" w:rsidRPr="006E0F0C" w:rsidRDefault="00C949FB">
      <w:pPr>
        <w:spacing w:after="0" w:line="259" w:lineRule="auto"/>
        <w:jc w:val="both"/>
        <w:rPr>
          <w:rFonts w:ascii="Times New Roman" w:eastAsia="Times New Roman" w:hAnsi="Times New Roman" w:cs="Times New Roman"/>
          <w:sz w:val="24"/>
        </w:rPr>
      </w:pPr>
      <w:r w:rsidRPr="006E0F0C">
        <w:rPr>
          <w:rFonts w:ascii="Times New Roman" w:eastAsia="Times New Roman" w:hAnsi="Times New Roman" w:cs="Times New Roman"/>
          <w:sz w:val="24"/>
        </w:rPr>
        <w:t xml:space="preserve">Palavras-chave: </w:t>
      </w:r>
      <w:r w:rsidR="00FB675C" w:rsidRPr="006E0F0C">
        <w:rPr>
          <w:rFonts w:ascii="Times New Roman" w:eastAsia="Times New Roman" w:hAnsi="Times New Roman" w:cs="Times New Roman"/>
          <w:sz w:val="24"/>
        </w:rPr>
        <w:t xml:space="preserve">Polícia. Contrabando. Combate. Fronteiras. Sociedade. </w:t>
      </w:r>
    </w:p>
    <w:p w:rsidR="00A45828" w:rsidRPr="006E0F0C" w:rsidRDefault="00A45828" w:rsidP="00C949FB">
      <w:pPr>
        <w:spacing w:after="0" w:line="360" w:lineRule="auto"/>
        <w:jc w:val="both"/>
        <w:rPr>
          <w:rFonts w:ascii="Times New Roman" w:eastAsia="Times New Roman" w:hAnsi="Times New Roman" w:cs="Times New Roman"/>
          <w:sz w:val="24"/>
        </w:rPr>
      </w:pPr>
    </w:p>
    <w:p w:rsidR="00C949FB" w:rsidRPr="006E0F0C" w:rsidRDefault="00FB675C">
      <w:pPr>
        <w:spacing w:after="0" w:line="259" w:lineRule="auto"/>
        <w:jc w:val="both"/>
        <w:rPr>
          <w:rFonts w:ascii="Times New Roman" w:hAnsi="Times New Roman" w:cs="Times New Roman"/>
          <w:sz w:val="24"/>
          <w:lang w:val="en"/>
        </w:rPr>
      </w:pPr>
      <w:r w:rsidRPr="006E0F0C">
        <w:rPr>
          <w:rFonts w:ascii="Times New Roman" w:hAnsi="Times New Roman" w:cs="Times New Roman"/>
          <w:sz w:val="24"/>
          <w:lang w:val="en"/>
        </w:rPr>
        <w:t>ABSTRACT</w:t>
      </w:r>
    </w:p>
    <w:p w:rsidR="00FB675C" w:rsidRPr="006E0F0C" w:rsidRDefault="00FB675C" w:rsidP="00C949FB">
      <w:pPr>
        <w:spacing w:after="0" w:line="240" w:lineRule="auto"/>
        <w:jc w:val="both"/>
        <w:rPr>
          <w:rFonts w:ascii="Times New Roman" w:hAnsi="Times New Roman" w:cs="Times New Roman"/>
          <w:sz w:val="24"/>
          <w:lang w:val="en"/>
        </w:rPr>
      </w:pPr>
      <w:r w:rsidRPr="006E0F0C">
        <w:rPr>
          <w:rFonts w:ascii="Times New Roman" w:hAnsi="Times New Roman" w:cs="Times New Roman"/>
          <w:sz w:val="24"/>
          <w:lang w:val="en"/>
        </w:rPr>
        <w:br/>
        <w:t>This article presents a study whose theme is the importance of the police in the fight against smuggling and misconduct, considering that this has become a problem that brings countless damages to the Brazilian society, demanding policies that are effective and efficient. Smuggling and misconduct are crimes foreseen in the current Penal Code and its combat is mainly at the borders. Based on this assumption, the main objective of the study was to conceptualize contraband and misconduct, analyzing the current legislation and the theoretical indicatives used in its foundation. From a bibliographical point of view, the study based on research carried out on books, theses, dissertations, articles and other materials that gave support to reach the objectives. At first it was possible to understand that both smuggling and misconduct are ills that not only undermine the country's economy, but incur even greater social problems. On the other hand, the fight against these problems is limited by the lack of a larger number, since the contingent is not able to meet the demand given by the great territorial proportion of the country.</w:t>
      </w:r>
    </w:p>
    <w:p w:rsidR="00FB675C" w:rsidRPr="006E0F0C" w:rsidRDefault="00FB675C">
      <w:pPr>
        <w:spacing w:after="0" w:line="259" w:lineRule="auto"/>
        <w:jc w:val="both"/>
        <w:rPr>
          <w:rFonts w:ascii="Times New Roman" w:hAnsi="Times New Roman" w:cs="Times New Roman"/>
          <w:sz w:val="24"/>
          <w:lang w:val="en"/>
        </w:rPr>
      </w:pPr>
    </w:p>
    <w:p w:rsidR="00FB675C" w:rsidRPr="006E0F0C" w:rsidRDefault="00C949FB">
      <w:pPr>
        <w:spacing w:after="0" w:line="259" w:lineRule="auto"/>
        <w:jc w:val="both"/>
        <w:rPr>
          <w:rFonts w:ascii="Times New Roman" w:eastAsia="Times New Roman" w:hAnsi="Times New Roman" w:cs="Times New Roman"/>
          <w:sz w:val="24"/>
        </w:rPr>
      </w:pPr>
      <w:r w:rsidRPr="006E0F0C">
        <w:rPr>
          <w:rFonts w:ascii="Times New Roman" w:hAnsi="Times New Roman" w:cs="Times New Roman"/>
          <w:sz w:val="24"/>
          <w:lang w:val="en"/>
        </w:rPr>
        <w:t xml:space="preserve">Keywords: </w:t>
      </w:r>
      <w:r w:rsidR="00FB675C" w:rsidRPr="006E0F0C">
        <w:rPr>
          <w:rFonts w:ascii="Times New Roman" w:hAnsi="Times New Roman" w:cs="Times New Roman"/>
          <w:sz w:val="24"/>
          <w:lang w:val="en"/>
        </w:rPr>
        <w:t xml:space="preserve">Police. Smuggling. Combat. Borders. </w:t>
      </w:r>
      <w:r w:rsidR="00FB675C" w:rsidRPr="006E0F0C">
        <w:rPr>
          <w:rFonts w:ascii="Times New Roman" w:hAnsi="Times New Roman" w:cs="Times New Roman"/>
          <w:sz w:val="24"/>
        </w:rPr>
        <w:t>Society</w:t>
      </w:r>
      <w:r w:rsidR="00FB675C" w:rsidRPr="006E0F0C">
        <w:rPr>
          <w:rFonts w:ascii="Times New Roman" w:hAnsi="Times New Roman" w:cs="Times New Roman"/>
        </w:rPr>
        <w:t>.</w:t>
      </w:r>
    </w:p>
    <w:p w:rsidR="00FB675C" w:rsidRPr="006E0F0C" w:rsidRDefault="00FB675C">
      <w:pPr>
        <w:spacing w:after="0" w:line="259" w:lineRule="auto"/>
        <w:jc w:val="both"/>
        <w:rPr>
          <w:rFonts w:ascii="Times New Roman" w:eastAsia="Times New Roman" w:hAnsi="Times New Roman" w:cs="Times New Roman"/>
          <w:sz w:val="24"/>
        </w:rPr>
      </w:pPr>
    </w:p>
    <w:p w:rsidR="00FB675C" w:rsidRPr="006E0F0C" w:rsidRDefault="00FB675C">
      <w:pPr>
        <w:spacing w:after="0" w:line="259" w:lineRule="auto"/>
        <w:jc w:val="both"/>
        <w:rPr>
          <w:rFonts w:ascii="Times New Roman" w:eastAsia="Times New Roman" w:hAnsi="Times New Roman" w:cs="Times New Roman"/>
          <w:sz w:val="24"/>
        </w:rPr>
      </w:pPr>
    </w:p>
    <w:p w:rsidR="00A45828" w:rsidRPr="006E0F0C" w:rsidRDefault="00A63175">
      <w:pPr>
        <w:spacing w:after="0" w:line="259" w:lineRule="auto"/>
        <w:jc w:val="both"/>
        <w:rPr>
          <w:rFonts w:ascii="Times New Roman" w:eastAsia="Times New Roman" w:hAnsi="Times New Roman" w:cs="Times New Roman"/>
          <w:b/>
          <w:sz w:val="24"/>
        </w:rPr>
      </w:pPr>
      <w:r w:rsidRPr="006E0F0C">
        <w:rPr>
          <w:rFonts w:ascii="Times New Roman" w:eastAsia="Times New Roman" w:hAnsi="Times New Roman" w:cs="Times New Roman"/>
          <w:b/>
          <w:sz w:val="24"/>
        </w:rPr>
        <w:t xml:space="preserve">1 INTRODUÇÃO </w:t>
      </w:r>
    </w:p>
    <w:p w:rsidR="00A45828" w:rsidRPr="006E0F0C" w:rsidRDefault="00A45828">
      <w:pPr>
        <w:spacing w:after="0" w:line="259" w:lineRule="auto"/>
        <w:jc w:val="both"/>
        <w:rPr>
          <w:rFonts w:ascii="Times New Roman" w:eastAsia="Times New Roman" w:hAnsi="Times New Roman" w:cs="Times New Roman"/>
          <w:b/>
          <w:sz w:val="24"/>
        </w:rPr>
      </w:pPr>
    </w:p>
    <w:p w:rsidR="00990D9C" w:rsidRPr="006E0F0C" w:rsidRDefault="00A63175" w:rsidP="006E0F0C">
      <w:pPr>
        <w:spacing w:after="0" w:line="360" w:lineRule="auto"/>
        <w:ind w:firstLine="703"/>
        <w:jc w:val="both"/>
        <w:rPr>
          <w:rFonts w:ascii="Times New Roman" w:eastAsia="Times New Roman" w:hAnsi="Times New Roman" w:cs="Times New Roman"/>
          <w:sz w:val="24"/>
        </w:rPr>
      </w:pPr>
      <w:r w:rsidRPr="006E0F0C">
        <w:rPr>
          <w:rFonts w:ascii="Times New Roman" w:eastAsia="Times New Roman" w:hAnsi="Times New Roman" w:cs="Times New Roman"/>
          <w:sz w:val="24"/>
        </w:rPr>
        <w:t xml:space="preserve">Quando se trata da política de proteção às fronteiras de qualquer país, leva-se em consideração a fuga de divisas bem como a entrada de bens e produtos de forma ilícita, caracterizando delitos graves como o contrabando e o descaminho, ambos referenciados no Código Penal, no artigo 334 e atualizados em 2014. </w:t>
      </w:r>
    </w:p>
    <w:p w:rsidR="00990D9C" w:rsidRPr="006E0F0C" w:rsidRDefault="00A63175" w:rsidP="006E0F0C">
      <w:pPr>
        <w:spacing w:after="0" w:line="360" w:lineRule="auto"/>
        <w:ind w:firstLine="703"/>
        <w:jc w:val="both"/>
        <w:rPr>
          <w:rFonts w:ascii="Times New Roman" w:eastAsia="Times New Roman" w:hAnsi="Times New Roman" w:cs="Times New Roman"/>
          <w:sz w:val="24"/>
        </w:rPr>
      </w:pPr>
      <w:r w:rsidRPr="006E0F0C">
        <w:rPr>
          <w:rFonts w:ascii="Times New Roman" w:eastAsia="Times New Roman" w:hAnsi="Times New Roman" w:cs="Times New Roman"/>
          <w:sz w:val="24"/>
        </w:rPr>
        <w:t>Partindo de tais pressupostos é que emerge a temática deste estudo que versa sobre a importância da Polícia Militar no combate ao contrabando. Nesse sentido, procura-se nesse estudo desvelar os conceitos de contrabando, incluindo-se nessa perspectiva o descaminho, não como objeto principal da pesquisa, mas como um coadjuvante para a compreensão dos malefícios oriundos de tais delitos e de co</w:t>
      </w:r>
      <w:r w:rsidR="00FB675C" w:rsidRPr="006E0F0C">
        <w:rPr>
          <w:rFonts w:ascii="Times New Roman" w:eastAsia="Times New Roman" w:hAnsi="Times New Roman" w:cs="Times New Roman"/>
          <w:sz w:val="24"/>
        </w:rPr>
        <w:t>mo o trabalho da Polícia</w:t>
      </w:r>
      <w:r w:rsidRPr="006E0F0C">
        <w:rPr>
          <w:rFonts w:ascii="Times New Roman" w:eastAsia="Times New Roman" w:hAnsi="Times New Roman" w:cs="Times New Roman"/>
          <w:sz w:val="24"/>
        </w:rPr>
        <w:t xml:space="preserve"> se torna importante quando se trata de medidas a serem tomadas com fins de evitar que o contrabando se torne uma prática corriqueira. </w:t>
      </w:r>
    </w:p>
    <w:p w:rsidR="00990D9C" w:rsidRPr="006E0F0C" w:rsidRDefault="00A63175" w:rsidP="006E0F0C">
      <w:pPr>
        <w:spacing w:after="0" w:line="360" w:lineRule="auto"/>
        <w:ind w:firstLine="703"/>
        <w:jc w:val="both"/>
        <w:rPr>
          <w:rFonts w:ascii="Times New Roman" w:eastAsia="Times New Roman" w:hAnsi="Times New Roman" w:cs="Times New Roman"/>
          <w:sz w:val="24"/>
        </w:rPr>
      </w:pPr>
      <w:r w:rsidRPr="006E0F0C">
        <w:rPr>
          <w:rFonts w:ascii="Times New Roman" w:eastAsia="Times New Roman" w:hAnsi="Times New Roman" w:cs="Times New Roman"/>
          <w:sz w:val="24"/>
        </w:rPr>
        <w:t xml:space="preserve">Tendo em vista a temática da pesquisa, o problema que a norteia é constituído a partir da seguinte pergunta: qual a importância da Polícia Militar nas ações de combate ao contrabando? Mediante tal questão, os objetivos da pesquisa são: investigar o conceito de contrabando e descaminho como forma de diferencia-los; analisar a legislação pertinente aos delitos de contrabando; averiguar as ações da Polícia Militar instaladas nas fronteiras como medida de combate ao contrabando. </w:t>
      </w:r>
    </w:p>
    <w:p w:rsidR="00990D9C" w:rsidRPr="006E0F0C" w:rsidRDefault="00A63175" w:rsidP="006E0F0C">
      <w:pPr>
        <w:spacing w:after="0" w:line="360" w:lineRule="auto"/>
        <w:ind w:firstLine="703"/>
        <w:jc w:val="both"/>
        <w:rPr>
          <w:rFonts w:ascii="Times New Roman" w:eastAsia="Times New Roman" w:hAnsi="Times New Roman" w:cs="Times New Roman"/>
          <w:sz w:val="24"/>
        </w:rPr>
      </w:pPr>
      <w:r w:rsidRPr="006E0F0C">
        <w:rPr>
          <w:rFonts w:ascii="Times New Roman" w:eastAsia="Times New Roman" w:hAnsi="Times New Roman" w:cs="Times New Roman"/>
          <w:sz w:val="24"/>
        </w:rPr>
        <w:t xml:space="preserve">A metodologia escolhida para a materialização do estudo é a pesquisa bibliográfica considerando os principais autores que discorrem sobre a temática em tela. Partindo de tais aportes, são feitas as análises pertinentes e concernentes à dimensão que se deseja alcançar com o estudo. </w:t>
      </w:r>
    </w:p>
    <w:p w:rsidR="00990D9C" w:rsidRPr="006E0F0C" w:rsidRDefault="00A63175" w:rsidP="006E0F0C">
      <w:pPr>
        <w:spacing w:after="0" w:line="360" w:lineRule="auto"/>
        <w:ind w:firstLine="703"/>
        <w:jc w:val="both"/>
        <w:rPr>
          <w:rFonts w:ascii="Times New Roman" w:eastAsia="Times New Roman" w:hAnsi="Times New Roman" w:cs="Times New Roman"/>
          <w:sz w:val="24"/>
        </w:rPr>
      </w:pPr>
      <w:r w:rsidRPr="006E0F0C">
        <w:rPr>
          <w:rFonts w:ascii="Times New Roman" w:eastAsia="Times New Roman" w:hAnsi="Times New Roman" w:cs="Times New Roman"/>
          <w:sz w:val="24"/>
        </w:rPr>
        <w:t>No tocante a tal dimensão, compreende-se que o estudo seja relevante não apenas para sublinhar o trabalho</w:t>
      </w:r>
      <w:r w:rsidR="00CE75B4" w:rsidRPr="006E0F0C">
        <w:rPr>
          <w:rFonts w:ascii="Times New Roman" w:eastAsia="Times New Roman" w:hAnsi="Times New Roman" w:cs="Times New Roman"/>
          <w:sz w:val="24"/>
        </w:rPr>
        <w:t xml:space="preserve"> realizado pela Polícia</w:t>
      </w:r>
      <w:r w:rsidR="00FB675C" w:rsidRPr="006E0F0C">
        <w:rPr>
          <w:rFonts w:ascii="Times New Roman" w:eastAsia="Times New Roman" w:hAnsi="Times New Roman" w:cs="Times New Roman"/>
          <w:sz w:val="24"/>
        </w:rPr>
        <w:t>,</w:t>
      </w:r>
      <w:r w:rsidRPr="006E0F0C">
        <w:rPr>
          <w:rFonts w:ascii="Times New Roman" w:eastAsia="Times New Roman" w:hAnsi="Times New Roman" w:cs="Times New Roman"/>
          <w:sz w:val="24"/>
        </w:rPr>
        <w:t xml:space="preserve"> mas como base teórica para a compreensão dos danos à economia que são causados pelo aumento do contrabando, bem como discutir a viabilidade de políticas, não apenas combativas, mas preventivas também em se tratando de delitos que, por mais que denotem ser de fácil retorno, acabam sendo prejudiciais aos programas sociais que dependem da tributação fiscal. </w:t>
      </w:r>
    </w:p>
    <w:p w:rsidR="00A45828" w:rsidRPr="006E0F0C" w:rsidRDefault="00A63175" w:rsidP="006E0F0C">
      <w:pPr>
        <w:spacing w:after="0" w:line="360" w:lineRule="auto"/>
        <w:ind w:firstLine="703"/>
        <w:jc w:val="both"/>
        <w:rPr>
          <w:rFonts w:ascii="Times New Roman" w:eastAsia="Times New Roman" w:hAnsi="Times New Roman" w:cs="Times New Roman"/>
          <w:sz w:val="24"/>
        </w:rPr>
      </w:pPr>
      <w:r w:rsidRPr="006E0F0C">
        <w:rPr>
          <w:rFonts w:ascii="Times New Roman" w:eastAsia="Times New Roman" w:hAnsi="Times New Roman" w:cs="Times New Roman"/>
          <w:sz w:val="24"/>
        </w:rPr>
        <w:t>O percurso metodológico para o processamento e desenvolvimento dessa pesquisa, foi traçado a partir da concepção do problema de pesquisa, fundamentado a partir da reflexão dada pelos objetivos interpostos.</w:t>
      </w:r>
    </w:p>
    <w:p w:rsidR="00A45828" w:rsidRPr="006E0F0C" w:rsidRDefault="00A45828">
      <w:pPr>
        <w:spacing w:after="0" w:line="259" w:lineRule="auto"/>
        <w:jc w:val="both"/>
        <w:rPr>
          <w:rFonts w:ascii="Times New Roman" w:eastAsia="Times New Roman" w:hAnsi="Times New Roman" w:cs="Times New Roman"/>
          <w:b/>
          <w:sz w:val="24"/>
        </w:rPr>
      </w:pPr>
    </w:p>
    <w:p w:rsidR="00A45828" w:rsidRPr="006E0F0C" w:rsidRDefault="00A45828">
      <w:pPr>
        <w:spacing w:after="0" w:line="259" w:lineRule="auto"/>
        <w:jc w:val="both"/>
        <w:rPr>
          <w:rFonts w:ascii="Times New Roman" w:eastAsia="Times New Roman" w:hAnsi="Times New Roman" w:cs="Times New Roman"/>
          <w:b/>
          <w:sz w:val="24"/>
        </w:rPr>
      </w:pPr>
    </w:p>
    <w:p w:rsidR="00A45828" w:rsidRPr="006E0F0C" w:rsidRDefault="00A63175">
      <w:pPr>
        <w:spacing w:after="0" w:line="259" w:lineRule="auto"/>
        <w:jc w:val="both"/>
        <w:rPr>
          <w:rFonts w:ascii="Times New Roman" w:eastAsia="Times New Roman" w:hAnsi="Times New Roman" w:cs="Times New Roman"/>
          <w:b/>
          <w:sz w:val="24"/>
        </w:rPr>
      </w:pPr>
      <w:r w:rsidRPr="006E0F0C">
        <w:rPr>
          <w:rFonts w:ascii="Times New Roman" w:eastAsia="Times New Roman" w:hAnsi="Times New Roman" w:cs="Times New Roman"/>
          <w:b/>
          <w:sz w:val="24"/>
        </w:rPr>
        <w:t xml:space="preserve">2 REVISÃO DE LITERATURA </w:t>
      </w:r>
    </w:p>
    <w:p w:rsidR="00A45828" w:rsidRPr="006E0F0C" w:rsidRDefault="00A45828">
      <w:pPr>
        <w:spacing w:after="0" w:line="259" w:lineRule="auto"/>
        <w:jc w:val="both"/>
        <w:rPr>
          <w:rFonts w:ascii="Times New Roman" w:eastAsia="Times New Roman" w:hAnsi="Times New Roman" w:cs="Times New Roman"/>
          <w:sz w:val="24"/>
        </w:rPr>
      </w:pPr>
    </w:p>
    <w:p w:rsidR="00A45828" w:rsidRPr="006E0F0C" w:rsidRDefault="00A63175" w:rsidP="00973E84">
      <w:pPr>
        <w:spacing w:after="0" w:line="360" w:lineRule="auto"/>
        <w:ind w:firstLine="703"/>
        <w:jc w:val="both"/>
        <w:rPr>
          <w:rFonts w:ascii="Times New Roman" w:eastAsia="Times New Roman" w:hAnsi="Times New Roman" w:cs="Times New Roman"/>
          <w:sz w:val="24"/>
        </w:rPr>
      </w:pPr>
      <w:r w:rsidRPr="006E0F0C">
        <w:rPr>
          <w:rFonts w:ascii="Times New Roman" w:eastAsia="Times New Roman" w:hAnsi="Times New Roman" w:cs="Times New Roman"/>
          <w:sz w:val="24"/>
        </w:rPr>
        <w:t xml:space="preserve">Para a melhor compreensão da temática abordada no presente estudo, faz-se necessária uma revisão dos conceitos que são norteadores da pesquisa que se volta para o problema do contrabando no Brasil e como este é combatido pela Polícia Militar. Para tanto, há que partir da análise teórica do que seja o contrabando, sua diferenciação de outro termo, o descaminho, e a legislação que ampara as medidas a serem tomadas em caso de observância de tais crimes. </w:t>
      </w:r>
    </w:p>
    <w:p w:rsidR="00A45828" w:rsidRPr="006E0F0C" w:rsidRDefault="00A45828">
      <w:pPr>
        <w:spacing w:after="0" w:line="360" w:lineRule="auto"/>
        <w:jc w:val="both"/>
        <w:rPr>
          <w:rFonts w:ascii="Times New Roman" w:eastAsia="Times New Roman" w:hAnsi="Times New Roman" w:cs="Times New Roman"/>
          <w:sz w:val="24"/>
        </w:rPr>
      </w:pPr>
    </w:p>
    <w:p w:rsidR="00A45828" w:rsidRPr="00973E84" w:rsidRDefault="00A63175">
      <w:pPr>
        <w:spacing w:after="0" w:line="360" w:lineRule="auto"/>
        <w:jc w:val="both"/>
        <w:rPr>
          <w:rFonts w:ascii="Times New Roman" w:eastAsia="Times New Roman" w:hAnsi="Times New Roman" w:cs="Times New Roman"/>
          <w:b/>
          <w:sz w:val="24"/>
        </w:rPr>
      </w:pPr>
      <w:r w:rsidRPr="00973E84">
        <w:rPr>
          <w:rFonts w:ascii="Times New Roman" w:eastAsia="Times New Roman" w:hAnsi="Times New Roman" w:cs="Times New Roman"/>
          <w:b/>
          <w:sz w:val="24"/>
        </w:rPr>
        <w:t>2.1 CONCEITOS DE CONTRABANDO E DESCAMINHO</w:t>
      </w:r>
    </w:p>
    <w:p w:rsidR="00005FF8" w:rsidRPr="006E0F0C" w:rsidRDefault="00005FF8" w:rsidP="00005FF8">
      <w:pPr>
        <w:pStyle w:val="Corpodetexto"/>
        <w:jc w:val="both"/>
        <w:rPr>
          <w:b/>
          <w:sz w:val="24"/>
          <w:szCs w:val="22"/>
          <w:lang w:val="pt-BR" w:eastAsia="pt-BR"/>
        </w:rPr>
      </w:pPr>
    </w:p>
    <w:p w:rsidR="00005FF8" w:rsidRPr="006E0F0C" w:rsidRDefault="00005FF8" w:rsidP="00973E84">
      <w:pPr>
        <w:pStyle w:val="Corpodetexto"/>
        <w:spacing w:line="360" w:lineRule="auto"/>
        <w:ind w:firstLine="703"/>
        <w:jc w:val="both"/>
        <w:rPr>
          <w:sz w:val="24"/>
          <w:szCs w:val="22"/>
          <w:lang w:val="pt-BR" w:eastAsia="pt-BR"/>
        </w:rPr>
      </w:pPr>
      <w:r w:rsidRPr="006E0F0C">
        <w:rPr>
          <w:sz w:val="24"/>
          <w:szCs w:val="22"/>
          <w:lang w:val="pt-BR" w:eastAsia="pt-BR"/>
        </w:rPr>
        <w:t xml:space="preserve">De acordo com Prado (2007), o termo contrabando se originou no latim </w:t>
      </w:r>
      <w:r w:rsidRPr="006E0F0C">
        <w:rPr>
          <w:i/>
          <w:sz w:val="24"/>
          <w:szCs w:val="22"/>
          <w:lang w:val="pt-BR" w:eastAsia="pt-BR"/>
        </w:rPr>
        <w:t>conta bandum</w:t>
      </w:r>
      <w:r w:rsidRPr="006E0F0C">
        <w:rPr>
          <w:sz w:val="24"/>
          <w:szCs w:val="22"/>
          <w:lang w:val="pt-BR" w:eastAsia="pt-BR"/>
        </w:rPr>
        <w:t xml:space="preserve">, vindo caracterizar como aquilo que foge do que se designa em lei. De acordo com os referenciais, a gênese do vocábulo remonta ao período imperial, quando se cognominaram os crimes cometidos contra o tesouro e propriedade pública. </w:t>
      </w:r>
    </w:p>
    <w:p w:rsidR="00005FF8" w:rsidRPr="006E0F0C" w:rsidRDefault="00005FF8" w:rsidP="00973E84">
      <w:pPr>
        <w:pStyle w:val="Corpodetexto"/>
        <w:spacing w:line="360" w:lineRule="auto"/>
        <w:ind w:firstLine="703"/>
        <w:jc w:val="both"/>
        <w:rPr>
          <w:sz w:val="24"/>
          <w:lang w:val="pt-BR"/>
        </w:rPr>
      </w:pPr>
      <w:r w:rsidRPr="006E0F0C">
        <w:rPr>
          <w:sz w:val="24"/>
          <w:szCs w:val="22"/>
          <w:lang w:val="pt-BR" w:eastAsia="pt-BR"/>
        </w:rPr>
        <w:t xml:space="preserve">Jesus (2002, p. 237) denota que o descaminho, por sua vez, pode ser definido como sendo a </w:t>
      </w:r>
      <w:r w:rsidRPr="006E0F0C">
        <w:rPr>
          <w:sz w:val="24"/>
          <w:lang w:val="pt-BR"/>
        </w:rPr>
        <w:t xml:space="preserve">“fraude no pagamento de impostos e taxas devidos para o mesmo fim (entrada ou saída de mercadorias ou </w:t>
      </w:r>
      <w:r w:rsidR="00A40AB7" w:rsidRPr="006E0F0C">
        <w:rPr>
          <w:sz w:val="24"/>
          <w:lang w:val="pt-BR"/>
        </w:rPr>
        <w:t>gêneros) ”</w:t>
      </w:r>
      <w:r w:rsidRPr="006E0F0C">
        <w:rPr>
          <w:sz w:val="24"/>
          <w:lang w:val="pt-BR"/>
        </w:rPr>
        <w:t xml:space="preserve">. </w:t>
      </w:r>
    </w:p>
    <w:p w:rsidR="00A40AB7" w:rsidRPr="006E0F0C" w:rsidRDefault="00A40AB7" w:rsidP="00973E84">
      <w:pPr>
        <w:pStyle w:val="Corpodetexto"/>
        <w:spacing w:line="360" w:lineRule="auto"/>
        <w:ind w:firstLine="703"/>
        <w:jc w:val="both"/>
        <w:rPr>
          <w:sz w:val="24"/>
          <w:lang w:val="pt-BR"/>
        </w:rPr>
      </w:pPr>
      <w:r w:rsidRPr="006E0F0C">
        <w:rPr>
          <w:sz w:val="24"/>
          <w:lang w:val="pt-BR"/>
        </w:rPr>
        <w:t xml:space="preserve">No ordenamento jurídico, o descaminho encontra-se tipificado como fraude na qual o agente deixa claro que sua intenção principal é destituir o poder público dos ativos recolhidos sobre as mercadorias que circulam no mercado, seja de forma integral ou parcial. (CAPEZ, 2009) </w:t>
      </w:r>
    </w:p>
    <w:p w:rsidR="00A40AB7" w:rsidRPr="006E0F0C" w:rsidRDefault="00A40AB7" w:rsidP="00973E84">
      <w:pPr>
        <w:pStyle w:val="Corpodetexto"/>
        <w:spacing w:line="360" w:lineRule="auto"/>
        <w:ind w:firstLine="703"/>
        <w:jc w:val="both"/>
        <w:rPr>
          <w:sz w:val="24"/>
          <w:lang w:val="pt-BR"/>
        </w:rPr>
      </w:pPr>
      <w:r w:rsidRPr="006E0F0C">
        <w:rPr>
          <w:sz w:val="24"/>
          <w:lang w:val="pt-BR"/>
        </w:rPr>
        <w:t xml:space="preserve">O mesmo autor leciona que o contrabando pode ser classificado como a entrada ou saída de produtos que outrora tenham sido proibidas. Tal ideia é complementada por Jesus (2002, p.237) ao confirmar que </w:t>
      </w:r>
      <w:r w:rsidR="00005FF8" w:rsidRPr="006E0F0C">
        <w:rPr>
          <w:sz w:val="24"/>
          <w:lang w:val="pt-BR"/>
        </w:rPr>
        <w:t>“A expressão contrabando quer dizer importação ou exportação de mercadorias ou gêneros cuja entrada ou saída do País é</w:t>
      </w:r>
      <w:r w:rsidRPr="006E0F0C">
        <w:rPr>
          <w:sz w:val="24"/>
          <w:lang w:val="pt-BR"/>
        </w:rPr>
        <w:t xml:space="preserve"> proibida”. </w:t>
      </w:r>
    </w:p>
    <w:p w:rsidR="00990D9C" w:rsidRPr="006E0F0C" w:rsidRDefault="00A63175" w:rsidP="00973E84">
      <w:pPr>
        <w:pStyle w:val="Corpodetexto"/>
        <w:spacing w:line="360" w:lineRule="auto"/>
        <w:ind w:firstLine="703"/>
        <w:jc w:val="both"/>
        <w:rPr>
          <w:sz w:val="24"/>
          <w:lang w:val="pt-BR"/>
        </w:rPr>
      </w:pPr>
      <w:r w:rsidRPr="006E0F0C">
        <w:rPr>
          <w:sz w:val="24"/>
          <w:lang w:val="pt-BR"/>
        </w:rPr>
        <w:t xml:space="preserve">No Brasil, os crimes nos quais se enquadram o contrabando e o descaminho são denominados Crimes de Comércio Exterior e se relacionam às práticas consideradas ilícitas e fraudulentas, sejam estas causadas por pessoas físicas ou jurídicas cuja finalidade está na satisfação de interesses, além de alavancar um rol de vantagens de cunho pessoal. </w:t>
      </w:r>
    </w:p>
    <w:p w:rsidR="00990D9C" w:rsidRPr="006E0F0C" w:rsidRDefault="00A63175" w:rsidP="00973E84">
      <w:pPr>
        <w:spacing w:after="0" w:line="360" w:lineRule="auto"/>
        <w:ind w:firstLine="703"/>
        <w:jc w:val="both"/>
        <w:rPr>
          <w:rFonts w:ascii="Times New Roman" w:eastAsia="Times New Roman" w:hAnsi="Times New Roman" w:cs="Times New Roman"/>
          <w:sz w:val="24"/>
        </w:rPr>
      </w:pPr>
      <w:r w:rsidRPr="006E0F0C">
        <w:rPr>
          <w:rFonts w:ascii="Times New Roman" w:eastAsia="Times New Roman" w:hAnsi="Times New Roman" w:cs="Times New Roman"/>
          <w:sz w:val="24"/>
        </w:rPr>
        <w:t xml:space="preserve">No âmbito do comércio exterior, o contrabando e o descaminho são classificados como os crimes mais cometidos e, portanto, mais carentes de efetivo combate. De modo geral, tais crimes se inserem no contexto das práticas ilícitas, tanto de importação quanto de exportação. Tais práticas são perceptíveis em dois aspectos, na importação ou exportação de produtos </w:t>
      </w:r>
      <w:r w:rsidRPr="006E0F0C">
        <w:rPr>
          <w:rFonts w:ascii="Times New Roman" w:eastAsia="Times New Roman" w:hAnsi="Times New Roman" w:cs="Times New Roman"/>
          <w:sz w:val="24"/>
        </w:rPr>
        <w:lastRenderedPageBreak/>
        <w:t>proibidos ou, conforme citado por Scalendari (2013, p. 22), “a fraude parcial ou total de pagamentos dos encargos aduaneiros devidos, conhecido como contrabando e descaminho.”</w:t>
      </w:r>
    </w:p>
    <w:p w:rsidR="00990D9C" w:rsidRPr="006E0F0C" w:rsidRDefault="00A63175" w:rsidP="00973E84">
      <w:pPr>
        <w:spacing w:after="0" w:line="360" w:lineRule="auto"/>
        <w:ind w:firstLine="703"/>
        <w:jc w:val="both"/>
        <w:rPr>
          <w:rFonts w:ascii="Times New Roman" w:eastAsia="Times New Roman" w:hAnsi="Times New Roman" w:cs="Times New Roman"/>
          <w:sz w:val="24"/>
        </w:rPr>
      </w:pPr>
      <w:r w:rsidRPr="006E0F0C">
        <w:rPr>
          <w:rFonts w:ascii="Times New Roman" w:eastAsia="Times New Roman" w:hAnsi="Times New Roman" w:cs="Times New Roman"/>
          <w:sz w:val="24"/>
        </w:rPr>
        <w:t>Compreende-se que tanto o contrabando quanto o descaminho são crimes que em sua prática incorrem em grandes impactos ao país, sobretudo na área socioeconômica.</w:t>
      </w:r>
    </w:p>
    <w:p w:rsidR="00990D9C" w:rsidRPr="006E0F0C" w:rsidRDefault="00A63175" w:rsidP="00973E84">
      <w:pPr>
        <w:spacing w:after="0" w:line="360" w:lineRule="auto"/>
        <w:ind w:firstLine="703"/>
        <w:jc w:val="both"/>
        <w:rPr>
          <w:rFonts w:ascii="Times New Roman" w:eastAsia="Times New Roman" w:hAnsi="Times New Roman" w:cs="Times New Roman"/>
          <w:sz w:val="24"/>
        </w:rPr>
      </w:pPr>
      <w:r w:rsidRPr="006E0F0C">
        <w:rPr>
          <w:rFonts w:ascii="Times New Roman" w:eastAsia="Times New Roman" w:hAnsi="Times New Roman" w:cs="Times New Roman"/>
          <w:sz w:val="24"/>
        </w:rPr>
        <w:t xml:space="preserve">Ressalta-se que o não recolhimento dos impostos devidos traz grandes prejuízos ao contexto social, sem contar que a relação comercial injusta resulta em danos ao mercado interno, tornando-se o que os estudiosos, dentre esses, Scalendari (2013), classificam como práticas desleais. </w:t>
      </w:r>
    </w:p>
    <w:p w:rsidR="00A45828" w:rsidRPr="006E0F0C" w:rsidRDefault="00A63175" w:rsidP="00973E84">
      <w:pPr>
        <w:spacing w:after="0" w:line="360" w:lineRule="auto"/>
        <w:ind w:firstLine="703"/>
        <w:jc w:val="both"/>
        <w:rPr>
          <w:rFonts w:ascii="Times New Roman" w:eastAsia="Times New Roman" w:hAnsi="Times New Roman" w:cs="Times New Roman"/>
          <w:sz w:val="24"/>
        </w:rPr>
      </w:pPr>
      <w:r w:rsidRPr="006E0F0C">
        <w:rPr>
          <w:rFonts w:ascii="Times New Roman" w:eastAsia="Times New Roman" w:hAnsi="Times New Roman" w:cs="Times New Roman"/>
          <w:sz w:val="24"/>
        </w:rPr>
        <w:t xml:space="preserve">Um dos fatores importantes que influenciaram e ainda tem influenciado o aumento dos crimes de contrabando e descaminho foi o crescente aumento da tecnologia bem como da globalização. Por outro lado, a elevação dos tributos sobre as exportações e importações alimentaram as relações de comércio ilegal. </w:t>
      </w:r>
    </w:p>
    <w:p w:rsidR="00A45828" w:rsidRPr="006E0F0C" w:rsidRDefault="00A45828" w:rsidP="00973E84">
      <w:pPr>
        <w:spacing w:after="0" w:line="360" w:lineRule="auto"/>
        <w:ind w:firstLine="703"/>
        <w:jc w:val="both"/>
        <w:rPr>
          <w:rFonts w:ascii="Times New Roman" w:eastAsia="Times New Roman" w:hAnsi="Times New Roman" w:cs="Times New Roman"/>
          <w:sz w:val="24"/>
        </w:rPr>
      </w:pPr>
    </w:p>
    <w:p w:rsidR="00A45828" w:rsidRPr="006E0F0C" w:rsidRDefault="00A63175" w:rsidP="00973E84">
      <w:pPr>
        <w:spacing w:after="0" w:line="240" w:lineRule="auto"/>
        <w:ind w:left="2268" w:firstLine="703"/>
        <w:jc w:val="both"/>
        <w:rPr>
          <w:rFonts w:ascii="Times New Roman" w:eastAsia="Times New Roman" w:hAnsi="Times New Roman" w:cs="Times New Roman"/>
        </w:rPr>
      </w:pPr>
      <w:r w:rsidRPr="006E0F0C">
        <w:rPr>
          <w:rFonts w:ascii="Times New Roman" w:eastAsia="Times New Roman" w:hAnsi="Times New Roman" w:cs="Times New Roman"/>
        </w:rPr>
        <w:t xml:space="preserve">[...] alguns dos contornos da realidade hodierna, na medida em que o cenário no qual se desenrolam os ilícitos aduaneiros é o da </w:t>
      </w:r>
      <w:r w:rsidRPr="006E0F0C">
        <w:rPr>
          <w:rFonts w:ascii="Times New Roman" w:eastAsia="Times New Roman" w:hAnsi="Times New Roman" w:cs="Times New Roman"/>
          <w:i/>
        </w:rPr>
        <w:t xml:space="preserve">criminalidade econômica </w:t>
      </w:r>
      <w:r w:rsidRPr="006E0F0C">
        <w:rPr>
          <w:rFonts w:ascii="Times New Roman" w:eastAsia="Times New Roman" w:hAnsi="Times New Roman" w:cs="Times New Roman"/>
        </w:rPr>
        <w:t xml:space="preserve">em </w:t>
      </w:r>
      <w:r w:rsidRPr="006E0F0C">
        <w:rPr>
          <w:rFonts w:ascii="Times New Roman" w:eastAsia="Times New Roman" w:hAnsi="Times New Roman" w:cs="Times New Roman"/>
          <w:i/>
        </w:rPr>
        <w:t>comércio exterior</w:t>
      </w:r>
      <w:r w:rsidRPr="006E0F0C">
        <w:rPr>
          <w:rFonts w:ascii="Times New Roman" w:eastAsia="Times New Roman" w:hAnsi="Times New Roman" w:cs="Times New Roman"/>
        </w:rPr>
        <w:t xml:space="preserve">, naturalmente permeado de modernidade em grau globalizado. Nesse âmbito, a comunicação via internet e a utilização de </w:t>
      </w:r>
      <w:r w:rsidRPr="006E0F0C">
        <w:rPr>
          <w:rFonts w:ascii="Times New Roman" w:eastAsia="Times New Roman" w:hAnsi="Times New Roman" w:cs="Times New Roman"/>
          <w:i/>
        </w:rPr>
        <w:t xml:space="preserve">softwares </w:t>
      </w:r>
      <w:r w:rsidRPr="006E0F0C">
        <w:rPr>
          <w:rFonts w:ascii="Times New Roman" w:eastAsia="Times New Roman" w:hAnsi="Times New Roman" w:cs="Times New Roman"/>
        </w:rPr>
        <w:t>específicos e dinâmicos são indispensáveis. (SCALENDARI, 2013, p.</w:t>
      </w:r>
      <w:r w:rsidRPr="006E0F0C">
        <w:rPr>
          <w:rFonts w:ascii="Times New Roman" w:eastAsia="Times New Roman" w:hAnsi="Times New Roman" w:cs="Times New Roman"/>
          <w:spacing w:val="-2"/>
        </w:rPr>
        <w:t xml:space="preserve"> </w:t>
      </w:r>
      <w:r w:rsidRPr="006E0F0C">
        <w:rPr>
          <w:rFonts w:ascii="Times New Roman" w:eastAsia="Times New Roman" w:hAnsi="Times New Roman" w:cs="Times New Roman"/>
        </w:rPr>
        <w:t>27)</w:t>
      </w:r>
      <w:r w:rsidR="00330BB2" w:rsidRPr="006E0F0C">
        <w:rPr>
          <w:rFonts w:ascii="Times New Roman" w:eastAsia="Times New Roman" w:hAnsi="Times New Roman" w:cs="Times New Roman"/>
        </w:rPr>
        <w:t>.</w:t>
      </w:r>
    </w:p>
    <w:p w:rsidR="00A45828" w:rsidRPr="006E0F0C" w:rsidRDefault="00A45828" w:rsidP="00973E84">
      <w:pPr>
        <w:spacing w:after="0" w:line="360" w:lineRule="auto"/>
        <w:ind w:firstLine="703"/>
        <w:jc w:val="both"/>
        <w:rPr>
          <w:rFonts w:ascii="Times New Roman" w:eastAsia="Times New Roman" w:hAnsi="Times New Roman" w:cs="Times New Roman"/>
          <w:b/>
          <w:sz w:val="24"/>
        </w:rPr>
      </w:pPr>
    </w:p>
    <w:p w:rsidR="00990D9C" w:rsidRPr="006E0F0C" w:rsidRDefault="00A63175" w:rsidP="00973E84">
      <w:pPr>
        <w:spacing w:after="0" w:line="360" w:lineRule="auto"/>
        <w:ind w:firstLine="703"/>
        <w:jc w:val="both"/>
        <w:rPr>
          <w:rFonts w:ascii="Times New Roman" w:eastAsia="Times New Roman" w:hAnsi="Times New Roman" w:cs="Times New Roman"/>
          <w:sz w:val="24"/>
        </w:rPr>
      </w:pPr>
      <w:r w:rsidRPr="006E0F0C">
        <w:rPr>
          <w:rFonts w:ascii="Times New Roman" w:eastAsia="Times New Roman" w:hAnsi="Times New Roman" w:cs="Times New Roman"/>
          <w:sz w:val="24"/>
        </w:rPr>
        <w:t>Importante salientar que tanto o crime de descaminho quanto o de contrabando encontram regulamentação e são previstos pelos Código Penal Brasileiro, o qual aduz sobre a definição legal para tais, ordenados no Art. 334. Assim, descaminho e contrabando são conceituados como o “ato de iludir, no todo ou em parte, o pagamento de direito ou importo devido pela entrada, saída ou pelo consumo de mercadoria. [...] importar ou exportar mercadoria proibida. (BRASIL. Lei nº 13.008, de 26 de junho de 2014).</w:t>
      </w:r>
    </w:p>
    <w:p w:rsidR="00990D9C" w:rsidRPr="006E0F0C" w:rsidRDefault="00A63175" w:rsidP="00973E84">
      <w:pPr>
        <w:spacing w:after="0" w:line="360" w:lineRule="auto"/>
        <w:ind w:firstLine="703"/>
        <w:jc w:val="both"/>
        <w:rPr>
          <w:rFonts w:ascii="Times New Roman" w:eastAsia="Times New Roman" w:hAnsi="Times New Roman" w:cs="Times New Roman"/>
          <w:sz w:val="24"/>
        </w:rPr>
      </w:pPr>
      <w:r w:rsidRPr="006E0F0C">
        <w:rPr>
          <w:rFonts w:ascii="Times New Roman" w:eastAsia="Times New Roman" w:hAnsi="Times New Roman" w:cs="Times New Roman"/>
          <w:sz w:val="24"/>
        </w:rPr>
        <w:t xml:space="preserve">Desse modo, o crime de contrabando é definido por meio da entrada ou saída de mercadorias ilícitas do país de origem. O descaminho, por outro lado, é classificado como a entrada ou saída de mercadorias legais sem o recolhimento dos tributos devidos ou o atendimento das regras impostas pelas leis de comércio exterior. Do mesmo modo, caracteriza-se como descaminho a omissão da declaração de quantidade de bens ou produtos que estão sendo comercializados, o que se traduz como sonegação fiscal.  </w:t>
      </w:r>
    </w:p>
    <w:p w:rsidR="00990D9C" w:rsidRPr="006E0F0C" w:rsidRDefault="00A63175" w:rsidP="00973E84">
      <w:pPr>
        <w:spacing w:after="0" w:line="360" w:lineRule="auto"/>
        <w:ind w:firstLine="703"/>
        <w:jc w:val="both"/>
        <w:rPr>
          <w:rFonts w:ascii="Times New Roman" w:eastAsia="Times New Roman" w:hAnsi="Times New Roman" w:cs="Times New Roman"/>
          <w:sz w:val="24"/>
        </w:rPr>
      </w:pPr>
      <w:r w:rsidRPr="006E0F0C">
        <w:rPr>
          <w:rFonts w:ascii="Times New Roman" w:eastAsia="Times New Roman" w:hAnsi="Times New Roman" w:cs="Times New Roman"/>
          <w:sz w:val="24"/>
        </w:rPr>
        <w:t xml:space="preserve">Necessário se faz esclarecer os dois crimes, considerando que ambos prejudicam as relações comerciais exteriores, tornam-se delitos diferenciados em sua conduta, mas que possuem previsão jurídica para os casos em que ocorra o contrabando ou o descaminho. Destaca-se que o foco do presente estudo se encontra no combate ao contrabando, ou seja, na entrada de bens ilícitos oriundos de outras localidades. </w:t>
      </w:r>
    </w:p>
    <w:p w:rsidR="00990D9C" w:rsidRPr="006E0F0C" w:rsidRDefault="00A63175" w:rsidP="00973E84">
      <w:pPr>
        <w:spacing w:after="0" w:line="360" w:lineRule="auto"/>
        <w:ind w:firstLine="703"/>
        <w:jc w:val="both"/>
        <w:rPr>
          <w:rFonts w:ascii="Times New Roman" w:eastAsia="Times New Roman" w:hAnsi="Times New Roman" w:cs="Times New Roman"/>
          <w:sz w:val="24"/>
        </w:rPr>
      </w:pPr>
      <w:r w:rsidRPr="006E0F0C">
        <w:rPr>
          <w:rFonts w:ascii="Times New Roman" w:eastAsia="Times New Roman" w:hAnsi="Times New Roman" w:cs="Times New Roman"/>
          <w:sz w:val="24"/>
        </w:rPr>
        <w:lastRenderedPageBreak/>
        <w:t xml:space="preserve">Quando se trata da legislação pertinente ao tema em tela ressalta-se que os crimes de contrabando passaram assumir uma dimensão maior, uma vez que tal prática incorre em grandes prejuízos ao governo, assim como à sociedade. Por exemplo, o aumento do tráfico de drogas e a comercialização de armas fazem com que maiores contingentes precisem estar nas ruas, combatendo tais crimes. Além do risco para a vida dos policiais, isso amplia o perigo de balas perdidas e sobrecarrega o sistema prisional já tão combalido. </w:t>
      </w:r>
    </w:p>
    <w:p w:rsidR="00990D9C" w:rsidRPr="006E0F0C" w:rsidRDefault="00A63175" w:rsidP="00973E84">
      <w:pPr>
        <w:spacing w:after="0" w:line="360" w:lineRule="auto"/>
        <w:ind w:firstLine="703"/>
        <w:jc w:val="both"/>
        <w:rPr>
          <w:rFonts w:ascii="Times New Roman" w:eastAsia="Times New Roman" w:hAnsi="Times New Roman" w:cs="Times New Roman"/>
          <w:sz w:val="24"/>
        </w:rPr>
      </w:pPr>
      <w:r w:rsidRPr="006E0F0C">
        <w:rPr>
          <w:rFonts w:ascii="Times New Roman" w:eastAsia="Times New Roman" w:hAnsi="Times New Roman" w:cs="Times New Roman"/>
          <w:sz w:val="24"/>
        </w:rPr>
        <w:t xml:space="preserve">As normas jurídicas atuais são impostas como um dos meios de combate ao crime de contrabando, de modo que seja possível coibir e punir tal prática quando isso se fizer necessário. Mediante os inúmeros prejuízos impostos, e do mesmo modo, como forma de se resguardar a ordem das relações de comércio exterior, coube ao Direito Penal constituir a tutela sobre os crimes, tanto os de contrabando quanto os de descaminhos ou outros que se relaciona à ordem econômica. </w:t>
      </w:r>
    </w:p>
    <w:p w:rsidR="00A45828" w:rsidRPr="006E0F0C" w:rsidRDefault="00A63175" w:rsidP="00973E84">
      <w:pPr>
        <w:spacing w:after="0" w:line="360" w:lineRule="auto"/>
        <w:ind w:firstLine="703"/>
        <w:jc w:val="both"/>
        <w:rPr>
          <w:rFonts w:ascii="Times New Roman" w:eastAsia="Times New Roman" w:hAnsi="Times New Roman" w:cs="Times New Roman"/>
          <w:sz w:val="24"/>
        </w:rPr>
      </w:pPr>
      <w:r w:rsidRPr="006E0F0C">
        <w:rPr>
          <w:rFonts w:ascii="Times New Roman" w:eastAsia="Times New Roman" w:hAnsi="Times New Roman" w:cs="Times New Roman"/>
          <w:sz w:val="24"/>
        </w:rPr>
        <w:t xml:space="preserve">Além da previsão dada pelo Código Penal, o Regulamento Aduaneiro, que objetiva administrar, tributar e fiscalizar o comércio exterior, tem como função principal resguardar e defender os interesses comerciais relativos ao país e suas relações com os países nos quais se manifestam qualquer tipo de comércio. </w:t>
      </w:r>
    </w:p>
    <w:p w:rsidR="00A45828" w:rsidRPr="006E0F0C" w:rsidRDefault="00A63175" w:rsidP="00973E84">
      <w:pPr>
        <w:spacing w:after="0" w:line="360" w:lineRule="auto"/>
        <w:ind w:firstLine="703"/>
        <w:jc w:val="both"/>
        <w:rPr>
          <w:rFonts w:ascii="Times New Roman" w:eastAsia="Times New Roman" w:hAnsi="Times New Roman" w:cs="Times New Roman"/>
          <w:sz w:val="24"/>
        </w:rPr>
      </w:pPr>
      <w:r w:rsidRPr="006E0F0C">
        <w:rPr>
          <w:rFonts w:ascii="Times New Roman" w:eastAsia="Times New Roman" w:hAnsi="Times New Roman" w:cs="Times New Roman"/>
          <w:sz w:val="24"/>
        </w:rPr>
        <w:t xml:space="preserve">Segundo Mattos (2014) </w:t>
      </w:r>
    </w:p>
    <w:p w:rsidR="00A45828" w:rsidRPr="006E0F0C" w:rsidRDefault="00A45828" w:rsidP="00973E84">
      <w:pPr>
        <w:spacing w:after="0" w:line="240" w:lineRule="auto"/>
        <w:ind w:left="2268" w:firstLine="703"/>
        <w:jc w:val="both"/>
        <w:rPr>
          <w:rFonts w:ascii="Times New Roman" w:eastAsia="Times New Roman" w:hAnsi="Times New Roman" w:cs="Times New Roman"/>
          <w:sz w:val="24"/>
        </w:rPr>
      </w:pPr>
    </w:p>
    <w:p w:rsidR="00A45828" w:rsidRPr="006E0F0C" w:rsidRDefault="00A63175" w:rsidP="00973E84">
      <w:pPr>
        <w:spacing w:after="0" w:line="240" w:lineRule="auto"/>
        <w:ind w:left="2268" w:firstLine="703"/>
        <w:jc w:val="both"/>
        <w:rPr>
          <w:rFonts w:ascii="Times New Roman" w:eastAsia="Times New Roman" w:hAnsi="Times New Roman" w:cs="Times New Roman"/>
        </w:rPr>
      </w:pPr>
      <w:r w:rsidRPr="006E0F0C">
        <w:rPr>
          <w:rFonts w:ascii="Times New Roman" w:eastAsia="Times New Roman" w:hAnsi="Times New Roman" w:cs="Times New Roman"/>
        </w:rPr>
        <w:t>Esse regulamento se faz fundamental para inibir e punir as práticas ilícitas do comércio exterior, seja com multas ou perdimento de mercadorias, tratando também das condutas criminosas relacionadas à ordem econômica de forma administrativa e fiscalizadora, juntamente com a Receita Federal d</w:t>
      </w:r>
      <w:r w:rsidR="00330BB2" w:rsidRPr="006E0F0C">
        <w:rPr>
          <w:rFonts w:ascii="Times New Roman" w:eastAsia="Times New Roman" w:hAnsi="Times New Roman" w:cs="Times New Roman"/>
        </w:rPr>
        <w:t>o Brasil. (MATTOS, 2014, p. 44).</w:t>
      </w:r>
    </w:p>
    <w:p w:rsidR="00A45828" w:rsidRPr="006E0F0C" w:rsidRDefault="00A45828" w:rsidP="00973E84">
      <w:pPr>
        <w:spacing w:after="0" w:line="360" w:lineRule="auto"/>
        <w:ind w:firstLine="703"/>
        <w:jc w:val="both"/>
        <w:rPr>
          <w:rFonts w:ascii="Times New Roman" w:eastAsia="Times New Roman" w:hAnsi="Times New Roman" w:cs="Times New Roman"/>
          <w:sz w:val="24"/>
        </w:rPr>
      </w:pPr>
    </w:p>
    <w:p w:rsidR="00A45828" w:rsidRPr="006E0F0C" w:rsidRDefault="00A63175" w:rsidP="00973E84">
      <w:pPr>
        <w:spacing w:after="0" w:line="360" w:lineRule="auto"/>
        <w:ind w:firstLine="703"/>
        <w:jc w:val="both"/>
        <w:rPr>
          <w:rFonts w:ascii="Times New Roman" w:eastAsia="Times New Roman" w:hAnsi="Times New Roman" w:cs="Times New Roman"/>
          <w:sz w:val="24"/>
        </w:rPr>
      </w:pPr>
      <w:r w:rsidRPr="006E0F0C">
        <w:rPr>
          <w:rFonts w:ascii="Times New Roman" w:eastAsia="Times New Roman" w:hAnsi="Times New Roman" w:cs="Times New Roman"/>
          <w:sz w:val="24"/>
        </w:rPr>
        <w:t xml:space="preserve">Outras legislações aplicáveis ao crime de contrabando são relacionadas, no entanto, não há uma especificidade legislativa além da previsão no código penal. Isso faz com que o trabalho da polícia seja intensificado, tanto na repressão quanto no combate direto ao crime de contrabando. </w:t>
      </w:r>
    </w:p>
    <w:p w:rsidR="00A45828" w:rsidRPr="006E0F0C" w:rsidRDefault="00A45828">
      <w:pPr>
        <w:spacing w:after="0" w:line="240" w:lineRule="auto"/>
        <w:jc w:val="both"/>
        <w:rPr>
          <w:rFonts w:ascii="Times New Roman" w:eastAsia="Times New Roman" w:hAnsi="Times New Roman" w:cs="Times New Roman"/>
          <w:sz w:val="24"/>
        </w:rPr>
      </w:pPr>
    </w:p>
    <w:p w:rsidR="00A45828" w:rsidRPr="006E0F0C" w:rsidRDefault="00A63175">
      <w:pPr>
        <w:tabs>
          <w:tab w:val="right" w:pos="8791"/>
        </w:tabs>
        <w:spacing w:after="0" w:line="240" w:lineRule="auto"/>
        <w:jc w:val="both"/>
        <w:rPr>
          <w:rFonts w:ascii="Times New Roman" w:eastAsia="Times New Roman" w:hAnsi="Times New Roman" w:cs="Times New Roman"/>
          <w:sz w:val="24"/>
        </w:rPr>
      </w:pPr>
      <w:r w:rsidRPr="006E0F0C">
        <w:rPr>
          <w:rFonts w:ascii="Times New Roman" w:eastAsia="Times New Roman" w:hAnsi="Times New Roman" w:cs="Times New Roman"/>
          <w:sz w:val="24"/>
        </w:rPr>
        <w:t xml:space="preserve">2.2 ATUALIZAÇÃO LEGISLATIVA EM RELAÇÃO AOS CRIMES DE CONTRABANDO E DESCAMINHO </w:t>
      </w:r>
      <w:r w:rsidRPr="006E0F0C">
        <w:rPr>
          <w:rFonts w:ascii="Times New Roman" w:eastAsia="Times New Roman" w:hAnsi="Times New Roman" w:cs="Times New Roman"/>
          <w:sz w:val="24"/>
        </w:rPr>
        <w:tab/>
      </w:r>
    </w:p>
    <w:p w:rsidR="00A45828" w:rsidRPr="006E0F0C" w:rsidRDefault="00A45828">
      <w:pPr>
        <w:spacing w:after="0" w:line="360" w:lineRule="auto"/>
        <w:jc w:val="both"/>
        <w:rPr>
          <w:rFonts w:ascii="Times New Roman" w:eastAsia="Times New Roman" w:hAnsi="Times New Roman" w:cs="Times New Roman"/>
          <w:b/>
          <w:sz w:val="24"/>
        </w:rPr>
      </w:pPr>
    </w:p>
    <w:p w:rsidR="00990D9C" w:rsidRPr="006E0F0C" w:rsidRDefault="00A63175" w:rsidP="00973E84">
      <w:pPr>
        <w:spacing w:after="0" w:line="360" w:lineRule="auto"/>
        <w:ind w:firstLine="703"/>
        <w:jc w:val="both"/>
        <w:rPr>
          <w:rFonts w:ascii="Times New Roman" w:eastAsia="Times New Roman" w:hAnsi="Times New Roman" w:cs="Times New Roman"/>
          <w:sz w:val="24"/>
        </w:rPr>
      </w:pPr>
      <w:r w:rsidRPr="006E0F0C">
        <w:rPr>
          <w:rFonts w:ascii="Times New Roman" w:eastAsia="Times New Roman" w:hAnsi="Times New Roman" w:cs="Times New Roman"/>
          <w:sz w:val="24"/>
        </w:rPr>
        <w:t>Conforme mencionado, o crime de contrabando encontrava tipificado de forma conjunta no artigo 334 do Código Penal, se coligando ao descaminho. Ressalta-se que na primeira parte do referido artigo, o contrabando é descrito como o ato de “importar ou exportar mercadoria proibida ou iludir, no todo ou em parte, o pagamento de direito ou imposto devido pela entrada, pela saída ou pelo consumo de mercadoria”. Nesse ínterim, o contrabando é relacionado à importação ou exportação de produtos que no país são considerados ilegais.</w:t>
      </w:r>
    </w:p>
    <w:p w:rsidR="00990D9C" w:rsidRPr="006E0F0C" w:rsidRDefault="00A63175" w:rsidP="00973E84">
      <w:pPr>
        <w:spacing w:after="0" w:line="360" w:lineRule="auto"/>
        <w:ind w:firstLine="703"/>
        <w:jc w:val="both"/>
        <w:rPr>
          <w:rFonts w:ascii="Times New Roman" w:eastAsia="Times New Roman" w:hAnsi="Times New Roman" w:cs="Times New Roman"/>
          <w:sz w:val="24"/>
        </w:rPr>
      </w:pPr>
      <w:r w:rsidRPr="006E0F0C">
        <w:rPr>
          <w:rFonts w:ascii="Times New Roman" w:eastAsia="Times New Roman" w:hAnsi="Times New Roman" w:cs="Times New Roman"/>
          <w:sz w:val="24"/>
        </w:rPr>
        <w:lastRenderedPageBreak/>
        <w:t xml:space="preserve">Por outro lado, de acordo com os referenciais teóricos, o descaminho é apresentado na segunda parte do artigo supracitado e corresponde à fraude ao erário, o que evidencia a falta de recolhimento que são previstos na entrada, saída ou no consumo de mercadoria lícitas e de que tal modo, são tributáveis nos postos alfandegários. </w:t>
      </w:r>
    </w:p>
    <w:p w:rsidR="00D00214" w:rsidRPr="006E0F0C" w:rsidRDefault="00A63175" w:rsidP="00973E84">
      <w:pPr>
        <w:spacing w:after="0" w:line="360" w:lineRule="auto"/>
        <w:ind w:firstLine="703"/>
        <w:jc w:val="both"/>
        <w:rPr>
          <w:rFonts w:ascii="Times New Roman" w:eastAsia="Times New Roman" w:hAnsi="Times New Roman" w:cs="Times New Roman"/>
          <w:sz w:val="24"/>
        </w:rPr>
      </w:pPr>
      <w:r w:rsidRPr="006E0F0C">
        <w:rPr>
          <w:rFonts w:ascii="Times New Roman" w:eastAsia="Times New Roman" w:hAnsi="Times New Roman" w:cs="Times New Roman"/>
          <w:sz w:val="24"/>
        </w:rPr>
        <w:t xml:space="preserve">O que interessa nesse tópico é ressaltar que o artigo 334 foi revisado e os referidos crimes se tornaram distintos. Desse modo, a lei 13.008\14 passou a tipificar o descaminho no artigo 334 e o contrabando no 334A. </w:t>
      </w:r>
    </w:p>
    <w:p w:rsidR="00D00214" w:rsidRPr="006E0F0C" w:rsidRDefault="00D00214" w:rsidP="00D00214">
      <w:pPr>
        <w:spacing w:after="0" w:line="360" w:lineRule="auto"/>
        <w:ind w:left="2268"/>
        <w:jc w:val="both"/>
        <w:rPr>
          <w:rFonts w:ascii="Times New Roman" w:eastAsia="Times New Roman" w:hAnsi="Times New Roman" w:cs="Times New Roman"/>
          <w:sz w:val="24"/>
        </w:rPr>
      </w:pPr>
    </w:p>
    <w:p w:rsidR="00D00214" w:rsidRPr="006E0F0C" w:rsidRDefault="00D00214" w:rsidP="00973E84">
      <w:pPr>
        <w:spacing w:after="0" w:line="240" w:lineRule="auto"/>
        <w:ind w:left="2268" w:firstLine="703"/>
        <w:jc w:val="both"/>
        <w:rPr>
          <w:rFonts w:ascii="Times New Roman" w:eastAsia="Times New Roman" w:hAnsi="Times New Roman" w:cs="Times New Roman"/>
        </w:rPr>
      </w:pPr>
      <w:r w:rsidRPr="006E0F0C">
        <w:rPr>
          <w:rFonts w:ascii="Times New Roman" w:hAnsi="Times New Roman" w:cs="Times New Roman"/>
        </w:rPr>
        <w:t>LEI Nº 13.008, DE 26 DE JUNHO DE 2014</w:t>
      </w:r>
    </w:p>
    <w:p w:rsidR="00D00214" w:rsidRPr="006E0F0C" w:rsidRDefault="00D00214" w:rsidP="00973E84">
      <w:pPr>
        <w:spacing w:after="0" w:line="240" w:lineRule="auto"/>
        <w:ind w:left="2268" w:firstLine="703"/>
        <w:jc w:val="both"/>
        <w:rPr>
          <w:rFonts w:ascii="Times New Roman" w:eastAsia="Times New Roman" w:hAnsi="Times New Roman" w:cs="Times New Roman"/>
        </w:rPr>
      </w:pPr>
      <w:r w:rsidRPr="006E0F0C">
        <w:rPr>
          <w:rFonts w:ascii="Times New Roman" w:hAnsi="Times New Roman" w:cs="Times New Roman"/>
        </w:rPr>
        <w:t>Dá nova redação ao art. 334 do Decreto-Lei no 2.848, de 7 de dezembro de 1940 - Código Penal e acrescenta-lhe o art. 334-A.</w:t>
      </w:r>
    </w:p>
    <w:p w:rsidR="00D00214" w:rsidRPr="006E0F0C" w:rsidRDefault="00D00214" w:rsidP="00973E84">
      <w:pPr>
        <w:spacing w:after="0" w:line="240" w:lineRule="auto"/>
        <w:ind w:left="2268" w:firstLine="703"/>
        <w:jc w:val="both"/>
        <w:rPr>
          <w:rFonts w:ascii="Times New Roman" w:eastAsia="Times New Roman" w:hAnsi="Times New Roman" w:cs="Times New Roman"/>
        </w:rPr>
      </w:pPr>
      <w:r w:rsidRPr="006E0F0C">
        <w:rPr>
          <w:rFonts w:ascii="Times New Roman" w:hAnsi="Times New Roman" w:cs="Times New Roman"/>
        </w:rPr>
        <w:t>A PRESIDENTA DA REPÚBLICA</w:t>
      </w:r>
    </w:p>
    <w:p w:rsidR="00D00214" w:rsidRPr="006E0F0C" w:rsidRDefault="00D00214" w:rsidP="00973E84">
      <w:pPr>
        <w:spacing w:after="0" w:line="240" w:lineRule="auto"/>
        <w:ind w:left="2268" w:firstLine="703"/>
        <w:jc w:val="both"/>
        <w:rPr>
          <w:rFonts w:ascii="Times New Roman" w:eastAsia="Times New Roman" w:hAnsi="Times New Roman" w:cs="Times New Roman"/>
        </w:rPr>
      </w:pPr>
      <w:r w:rsidRPr="006E0F0C">
        <w:rPr>
          <w:rFonts w:ascii="Times New Roman" w:hAnsi="Times New Roman" w:cs="Times New Roman"/>
        </w:rPr>
        <w:t>Faço saber que o Congresso Nacional decreta e eu sanciono a seguinte Lei:</w:t>
      </w:r>
    </w:p>
    <w:p w:rsidR="00D00214" w:rsidRPr="006E0F0C" w:rsidRDefault="00D00214" w:rsidP="00973E84">
      <w:pPr>
        <w:spacing w:after="0" w:line="240" w:lineRule="auto"/>
        <w:ind w:left="2268" w:firstLine="703"/>
        <w:jc w:val="both"/>
        <w:rPr>
          <w:rFonts w:ascii="Times New Roman" w:eastAsia="Times New Roman" w:hAnsi="Times New Roman" w:cs="Times New Roman"/>
        </w:rPr>
      </w:pPr>
      <w:r w:rsidRPr="006E0F0C">
        <w:rPr>
          <w:rFonts w:ascii="Times New Roman" w:hAnsi="Times New Roman" w:cs="Times New Roman"/>
        </w:rPr>
        <w:t>Art. 1º O Decreto-Lei no 2.848, de 7 de dezembro de 1940 - Código Penal, passa a vigorar com as seguintes alterações: (...)</w:t>
      </w:r>
    </w:p>
    <w:p w:rsidR="00D00214" w:rsidRPr="006E0F0C" w:rsidRDefault="00D00214" w:rsidP="00973E84">
      <w:pPr>
        <w:spacing w:after="0" w:line="240" w:lineRule="auto"/>
        <w:ind w:left="2268" w:firstLine="703"/>
        <w:jc w:val="both"/>
        <w:rPr>
          <w:rFonts w:ascii="Times New Roman" w:eastAsia="Times New Roman" w:hAnsi="Times New Roman" w:cs="Times New Roman"/>
        </w:rPr>
      </w:pPr>
      <w:r w:rsidRPr="006E0F0C">
        <w:rPr>
          <w:rFonts w:ascii="Times New Roman" w:hAnsi="Times New Roman" w:cs="Times New Roman"/>
        </w:rPr>
        <w:t>Descaminho.</w:t>
      </w:r>
    </w:p>
    <w:p w:rsidR="00D00214" w:rsidRPr="006E0F0C" w:rsidRDefault="00D00214" w:rsidP="00973E84">
      <w:pPr>
        <w:spacing w:after="0" w:line="240" w:lineRule="auto"/>
        <w:ind w:left="2268" w:firstLine="703"/>
        <w:jc w:val="both"/>
        <w:rPr>
          <w:rFonts w:ascii="Times New Roman" w:eastAsia="Times New Roman" w:hAnsi="Times New Roman" w:cs="Times New Roman"/>
        </w:rPr>
      </w:pPr>
      <w:r w:rsidRPr="006E0F0C">
        <w:rPr>
          <w:rFonts w:ascii="Times New Roman" w:hAnsi="Times New Roman" w:cs="Times New Roman"/>
        </w:rPr>
        <w:t>Art. 334. Iludir, no todo ou em parte, o pagamento de direito ou imposto devido pela entrada, pela saída ou pelo consumo de mercadoria: Pena - reclusão, de 1 (um) a 4 (quatro) anos.</w:t>
      </w:r>
    </w:p>
    <w:p w:rsidR="00D00214" w:rsidRPr="006E0F0C" w:rsidRDefault="00D00214" w:rsidP="00973E84">
      <w:pPr>
        <w:spacing w:after="0" w:line="240" w:lineRule="auto"/>
        <w:ind w:left="2268" w:firstLine="703"/>
        <w:jc w:val="both"/>
        <w:rPr>
          <w:rFonts w:ascii="Times New Roman" w:eastAsia="Times New Roman" w:hAnsi="Times New Roman" w:cs="Times New Roman"/>
        </w:rPr>
      </w:pPr>
      <w:r w:rsidRPr="006E0F0C">
        <w:rPr>
          <w:rFonts w:ascii="Times New Roman" w:hAnsi="Times New Roman" w:cs="Times New Roman"/>
        </w:rPr>
        <w:t>§ 1º Incorre na mesma pena quem:</w:t>
      </w:r>
    </w:p>
    <w:p w:rsidR="00D00214" w:rsidRPr="006E0F0C" w:rsidRDefault="00D00214" w:rsidP="00973E84">
      <w:pPr>
        <w:spacing w:after="0" w:line="240" w:lineRule="auto"/>
        <w:ind w:left="2268" w:firstLine="703"/>
        <w:jc w:val="both"/>
        <w:rPr>
          <w:rFonts w:ascii="Times New Roman" w:hAnsi="Times New Roman" w:cs="Times New Roman"/>
        </w:rPr>
      </w:pPr>
      <w:r w:rsidRPr="006E0F0C">
        <w:rPr>
          <w:rFonts w:ascii="Times New Roman" w:hAnsi="Times New Roman" w:cs="Times New Roman"/>
        </w:rPr>
        <w:t>I - pratica navegação de cabotagem, fora dos casos permitidos em lei</w:t>
      </w:r>
    </w:p>
    <w:p w:rsidR="00D00214" w:rsidRPr="006E0F0C" w:rsidRDefault="00D00214" w:rsidP="00973E84">
      <w:pPr>
        <w:spacing w:after="0" w:line="240" w:lineRule="auto"/>
        <w:ind w:left="2268" w:firstLine="703"/>
        <w:jc w:val="both"/>
        <w:rPr>
          <w:rFonts w:ascii="Times New Roman" w:eastAsia="Times New Roman" w:hAnsi="Times New Roman" w:cs="Times New Roman"/>
        </w:rPr>
      </w:pPr>
      <w:r w:rsidRPr="006E0F0C">
        <w:rPr>
          <w:rFonts w:ascii="Times New Roman" w:hAnsi="Times New Roman" w:cs="Times New Roman"/>
        </w:rPr>
        <w:t>II - pratica fato assimilado, em lei especial, a descaminho;</w:t>
      </w:r>
    </w:p>
    <w:p w:rsidR="00D00214" w:rsidRPr="006E0F0C" w:rsidRDefault="00D00214" w:rsidP="00973E84">
      <w:pPr>
        <w:spacing w:after="0" w:line="240" w:lineRule="auto"/>
        <w:ind w:left="2268" w:firstLine="703"/>
        <w:jc w:val="both"/>
        <w:rPr>
          <w:rFonts w:ascii="Times New Roman" w:eastAsia="Times New Roman" w:hAnsi="Times New Roman" w:cs="Times New Roman"/>
        </w:rPr>
      </w:pPr>
      <w:r w:rsidRPr="006E0F0C">
        <w:rPr>
          <w:rFonts w:ascii="Times New Roman" w:eastAsia="Times New Roman" w:hAnsi="Times New Roman" w:cs="Times New Roman"/>
        </w:rPr>
        <w:t>III</w:t>
      </w:r>
      <w:r w:rsidRPr="006E0F0C">
        <w:rPr>
          <w:rFonts w:ascii="Times New Roman" w:hAnsi="Times New Roman" w:cs="Times New Roman"/>
        </w:rPr>
        <w:t>- vende, expõe à venda, mantém em depósito ou, de qualquer forma, utiliza em proveito próprio ou alheio, no exercício de atividade comercial ou industrial, mercadoria de procedência estrangeira que introduziu clandestinamente no País ou importou fraudulentamente ou que sabe ser produto de introdução clandestina no território nacional ou de importação fraudulenta por parte de</w:t>
      </w:r>
      <w:r w:rsidRPr="006E0F0C">
        <w:rPr>
          <w:rFonts w:ascii="Times New Roman" w:hAnsi="Times New Roman" w:cs="Times New Roman"/>
          <w:spacing w:val="-11"/>
        </w:rPr>
        <w:t xml:space="preserve"> </w:t>
      </w:r>
      <w:r w:rsidRPr="006E0F0C">
        <w:rPr>
          <w:rFonts w:ascii="Times New Roman" w:hAnsi="Times New Roman" w:cs="Times New Roman"/>
        </w:rPr>
        <w:t>outrem;</w:t>
      </w:r>
    </w:p>
    <w:p w:rsidR="00D00214" w:rsidRPr="006E0F0C" w:rsidRDefault="00D00214" w:rsidP="00973E84">
      <w:pPr>
        <w:spacing w:after="0" w:line="240" w:lineRule="auto"/>
        <w:ind w:left="2268" w:firstLine="703"/>
        <w:jc w:val="both"/>
        <w:rPr>
          <w:rFonts w:ascii="Times New Roman" w:eastAsia="Times New Roman" w:hAnsi="Times New Roman" w:cs="Times New Roman"/>
        </w:rPr>
      </w:pPr>
      <w:r w:rsidRPr="006E0F0C">
        <w:rPr>
          <w:rFonts w:ascii="Times New Roman" w:eastAsia="Times New Roman" w:hAnsi="Times New Roman" w:cs="Times New Roman"/>
        </w:rPr>
        <w:t xml:space="preserve">IV </w:t>
      </w:r>
      <w:r w:rsidRPr="006E0F0C">
        <w:rPr>
          <w:rFonts w:ascii="Times New Roman" w:hAnsi="Times New Roman" w:cs="Times New Roman"/>
        </w:rPr>
        <w:t>adquire, recebe ou oculta, em proveito próprio ou alheio, no exercício de atividade comercial ou industrial, mercadoria de procedência estrangeira, desacompanhada de documentação legal ou acompanhada de documentos que sabe serem</w:t>
      </w:r>
      <w:r w:rsidRPr="006E0F0C">
        <w:rPr>
          <w:rFonts w:ascii="Times New Roman" w:hAnsi="Times New Roman" w:cs="Times New Roman"/>
          <w:spacing w:val="-3"/>
        </w:rPr>
        <w:t xml:space="preserve"> </w:t>
      </w:r>
      <w:r w:rsidRPr="006E0F0C">
        <w:rPr>
          <w:rFonts w:ascii="Times New Roman" w:hAnsi="Times New Roman" w:cs="Times New Roman"/>
        </w:rPr>
        <w:t>falsos.</w:t>
      </w:r>
    </w:p>
    <w:p w:rsidR="00D00214" w:rsidRPr="006E0F0C" w:rsidRDefault="00D00214" w:rsidP="00973E84">
      <w:pPr>
        <w:spacing w:after="0" w:line="240" w:lineRule="auto"/>
        <w:ind w:left="2268" w:firstLine="703"/>
        <w:jc w:val="both"/>
        <w:rPr>
          <w:rFonts w:ascii="Times New Roman" w:eastAsia="Times New Roman" w:hAnsi="Times New Roman" w:cs="Times New Roman"/>
        </w:rPr>
      </w:pPr>
      <w:r w:rsidRPr="006E0F0C">
        <w:rPr>
          <w:rFonts w:ascii="Times New Roman" w:hAnsi="Times New Roman" w:cs="Times New Roman"/>
        </w:rPr>
        <w:t>§ 2º Equipara-se às atividades comerciais, para os efeitos deste artigo, qualquer forma de comércio irregular ou clandestino de mercadorias estrangeiras, inclusive o exercido em residências.</w:t>
      </w:r>
    </w:p>
    <w:p w:rsidR="00D00214" w:rsidRPr="006E0F0C" w:rsidRDefault="00D00214" w:rsidP="00973E84">
      <w:pPr>
        <w:spacing w:after="0" w:line="240" w:lineRule="auto"/>
        <w:ind w:left="2268" w:firstLine="703"/>
        <w:jc w:val="both"/>
        <w:rPr>
          <w:rFonts w:ascii="Times New Roman" w:eastAsia="Times New Roman" w:hAnsi="Times New Roman" w:cs="Times New Roman"/>
        </w:rPr>
      </w:pPr>
      <w:r w:rsidRPr="006E0F0C">
        <w:rPr>
          <w:rFonts w:ascii="Times New Roman" w:hAnsi="Times New Roman" w:cs="Times New Roman"/>
        </w:rPr>
        <w:t>§ 3º A pena aplica-se em dobro se o crime de descaminho é praticado em transporte aéreo, marítimo ou fluvial." (NR)</w:t>
      </w:r>
    </w:p>
    <w:p w:rsidR="00D00214" w:rsidRPr="006E0F0C" w:rsidRDefault="00D00214" w:rsidP="00973E84">
      <w:pPr>
        <w:spacing w:after="0" w:line="240" w:lineRule="auto"/>
        <w:ind w:left="2268" w:firstLine="703"/>
        <w:jc w:val="both"/>
        <w:rPr>
          <w:rFonts w:ascii="Times New Roman" w:eastAsia="Times New Roman" w:hAnsi="Times New Roman" w:cs="Times New Roman"/>
        </w:rPr>
      </w:pPr>
      <w:r w:rsidRPr="006E0F0C">
        <w:rPr>
          <w:rFonts w:ascii="Times New Roman" w:hAnsi="Times New Roman" w:cs="Times New Roman"/>
        </w:rPr>
        <w:t>"Contrabando</w:t>
      </w:r>
    </w:p>
    <w:p w:rsidR="00D00214" w:rsidRPr="006E0F0C" w:rsidRDefault="00D00214" w:rsidP="00973E84">
      <w:pPr>
        <w:spacing w:after="0" w:line="240" w:lineRule="auto"/>
        <w:ind w:left="2268" w:firstLine="703"/>
        <w:jc w:val="both"/>
        <w:rPr>
          <w:rFonts w:ascii="Times New Roman" w:eastAsia="Times New Roman" w:hAnsi="Times New Roman" w:cs="Times New Roman"/>
        </w:rPr>
      </w:pPr>
      <w:r w:rsidRPr="006E0F0C">
        <w:rPr>
          <w:rFonts w:ascii="Times New Roman" w:hAnsi="Times New Roman" w:cs="Times New Roman"/>
        </w:rPr>
        <w:t>Art. 334-A. Importar ou exportar mercadoria proibida: Pena - reclusão, de 2 (dois) a 5 ( cinco) anos.</w:t>
      </w:r>
    </w:p>
    <w:p w:rsidR="00D00214" w:rsidRPr="006E0F0C" w:rsidRDefault="00D00214" w:rsidP="00973E84">
      <w:pPr>
        <w:spacing w:after="0" w:line="240" w:lineRule="auto"/>
        <w:ind w:left="2268" w:firstLine="703"/>
        <w:jc w:val="both"/>
        <w:rPr>
          <w:rFonts w:ascii="Times New Roman" w:eastAsia="Times New Roman" w:hAnsi="Times New Roman" w:cs="Times New Roman"/>
        </w:rPr>
      </w:pPr>
      <w:r w:rsidRPr="006E0F0C">
        <w:rPr>
          <w:rFonts w:ascii="Times New Roman" w:hAnsi="Times New Roman" w:cs="Times New Roman"/>
        </w:rPr>
        <w:t>§ 1º Incorre na mesma pena quem:</w:t>
      </w:r>
    </w:p>
    <w:p w:rsidR="00D00214" w:rsidRPr="006E0F0C" w:rsidRDefault="00D00214" w:rsidP="00973E84">
      <w:pPr>
        <w:spacing w:after="0" w:line="240" w:lineRule="auto"/>
        <w:ind w:left="2268" w:firstLine="703"/>
        <w:jc w:val="both"/>
        <w:rPr>
          <w:rFonts w:ascii="Times New Roman" w:eastAsia="Times New Roman" w:hAnsi="Times New Roman" w:cs="Times New Roman"/>
        </w:rPr>
      </w:pPr>
      <w:r w:rsidRPr="006E0F0C">
        <w:rPr>
          <w:rFonts w:ascii="Times New Roman" w:eastAsia="Times New Roman" w:hAnsi="Times New Roman" w:cs="Times New Roman"/>
        </w:rPr>
        <w:t>I</w:t>
      </w:r>
      <w:r w:rsidRPr="006E0F0C">
        <w:rPr>
          <w:rFonts w:ascii="Times New Roman" w:hAnsi="Times New Roman" w:cs="Times New Roman"/>
        </w:rPr>
        <w:t xml:space="preserve"> pratica fato assimilado, em lei especial, a</w:t>
      </w:r>
      <w:r w:rsidRPr="006E0F0C">
        <w:rPr>
          <w:rFonts w:ascii="Times New Roman" w:hAnsi="Times New Roman" w:cs="Times New Roman"/>
          <w:spacing w:val="-3"/>
        </w:rPr>
        <w:t xml:space="preserve"> </w:t>
      </w:r>
      <w:r w:rsidRPr="006E0F0C">
        <w:rPr>
          <w:rFonts w:ascii="Times New Roman" w:hAnsi="Times New Roman" w:cs="Times New Roman"/>
        </w:rPr>
        <w:t>contrabando;</w:t>
      </w:r>
    </w:p>
    <w:p w:rsidR="00D00214" w:rsidRPr="006E0F0C" w:rsidRDefault="00D00214" w:rsidP="00973E84">
      <w:pPr>
        <w:spacing w:after="0" w:line="240" w:lineRule="auto"/>
        <w:ind w:left="2268" w:firstLine="703"/>
        <w:jc w:val="both"/>
        <w:rPr>
          <w:rFonts w:ascii="Times New Roman" w:eastAsia="Times New Roman" w:hAnsi="Times New Roman" w:cs="Times New Roman"/>
        </w:rPr>
      </w:pPr>
      <w:r w:rsidRPr="006E0F0C">
        <w:rPr>
          <w:rFonts w:ascii="Times New Roman" w:eastAsia="Times New Roman" w:hAnsi="Times New Roman" w:cs="Times New Roman"/>
        </w:rPr>
        <w:t xml:space="preserve">II </w:t>
      </w:r>
      <w:r w:rsidRPr="006E0F0C">
        <w:rPr>
          <w:rFonts w:ascii="Times New Roman" w:hAnsi="Times New Roman" w:cs="Times New Roman"/>
        </w:rPr>
        <w:t>importa ou exporta clandestinamente mercadoria que dependa de registro, análise ou autorização de órgão público</w:t>
      </w:r>
      <w:r w:rsidRPr="006E0F0C">
        <w:rPr>
          <w:rFonts w:ascii="Times New Roman" w:hAnsi="Times New Roman" w:cs="Times New Roman"/>
          <w:spacing w:val="-4"/>
        </w:rPr>
        <w:t xml:space="preserve"> </w:t>
      </w:r>
      <w:r w:rsidRPr="006E0F0C">
        <w:rPr>
          <w:rFonts w:ascii="Times New Roman" w:hAnsi="Times New Roman" w:cs="Times New Roman"/>
        </w:rPr>
        <w:t>competente;</w:t>
      </w:r>
    </w:p>
    <w:p w:rsidR="00D00214" w:rsidRPr="006E0F0C" w:rsidRDefault="00D00214" w:rsidP="00973E84">
      <w:pPr>
        <w:spacing w:after="0" w:line="240" w:lineRule="auto"/>
        <w:ind w:left="2268" w:firstLine="703"/>
        <w:jc w:val="both"/>
        <w:rPr>
          <w:rFonts w:ascii="Times New Roman" w:eastAsia="Times New Roman" w:hAnsi="Times New Roman" w:cs="Times New Roman"/>
        </w:rPr>
      </w:pPr>
      <w:r w:rsidRPr="006E0F0C">
        <w:rPr>
          <w:rFonts w:ascii="Times New Roman" w:eastAsia="Times New Roman" w:hAnsi="Times New Roman" w:cs="Times New Roman"/>
        </w:rPr>
        <w:t xml:space="preserve">III </w:t>
      </w:r>
      <w:r w:rsidRPr="006E0F0C">
        <w:rPr>
          <w:rFonts w:ascii="Times New Roman" w:hAnsi="Times New Roman" w:cs="Times New Roman"/>
        </w:rPr>
        <w:t>reinsere no território nacional mercadoria brasileira destinada à</w:t>
      </w:r>
      <w:r w:rsidRPr="006E0F0C">
        <w:rPr>
          <w:rFonts w:ascii="Times New Roman" w:hAnsi="Times New Roman" w:cs="Times New Roman"/>
          <w:spacing w:val="-11"/>
        </w:rPr>
        <w:t xml:space="preserve"> </w:t>
      </w:r>
      <w:r w:rsidRPr="006E0F0C">
        <w:rPr>
          <w:rFonts w:ascii="Times New Roman" w:hAnsi="Times New Roman" w:cs="Times New Roman"/>
        </w:rPr>
        <w:t>exportação;</w:t>
      </w:r>
    </w:p>
    <w:p w:rsidR="00D00214" w:rsidRPr="006E0F0C" w:rsidRDefault="00D00214" w:rsidP="00973E84">
      <w:pPr>
        <w:spacing w:after="0" w:line="240" w:lineRule="auto"/>
        <w:ind w:left="2268" w:firstLine="703"/>
        <w:jc w:val="both"/>
        <w:rPr>
          <w:rFonts w:ascii="Times New Roman" w:eastAsia="Times New Roman" w:hAnsi="Times New Roman" w:cs="Times New Roman"/>
        </w:rPr>
      </w:pPr>
      <w:r w:rsidRPr="006E0F0C">
        <w:rPr>
          <w:rFonts w:ascii="Times New Roman" w:eastAsia="Times New Roman" w:hAnsi="Times New Roman" w:cs="Times New Roman"/>
        </w:rPr>
        <w:t xml:space="preserve">IV </w:t>
      </w:r>
      <w:r w:rsidRPr="006E0F0C">
        <w:rPr>
          <w:rFonts w:ascii="Times New Roman" w:hAnsi="Times New Roman" w:cs="Times New Roman"/>
        </w:rPr>
        <w:t xml:space="preserve"> vende, expõe à venda, mantém em depósito ou, de qualquer forma, utiliza em proveito próprio ou alheio, no exercício de atividade comercial ou industrial, mercadoria proibida pela lei</w:t>
      </w:r>
      <w:r w:rsidRPr="006E0F0C">
        <w:rPr>
          <w:rFonts w:ascii="Times New Roman" w:hAnsi="Times New Roman" w:cs="Times New Roman"/>
          <w:spacing w:val="-12"/>
        </w:rPr>
        <w:t xml:space="preserve"> </w:t>
      </w:r>
      <w:r w:rsidRPr="006E0F0C">
        <w:rPr>
          <w:rFonts w:ascii="Times New Roman" w:hAnsi="Times New Roman" w:cs="Times New Roman"/>
        </w:rPr>
        <w:t>brasileira;</w:t>
      </w:r>
    </w:p>
    <w:p w:rsidR="00D00214" w:rsidRPr="006E0F0C" w:rsidRDefault="00D00214" w:rsidP="00973E84">
      <w:pPr>
        <w:spacing w:after="0" w:line="240" w:lineRule="auto"/>
        <w:ind w:left="2268" w:firstLine="703"/>
        <w:jc w:val="both"/>
        <w:rPr>
          <w:rFonts w:ascii="Times New Roman" w:eastAsia="Times New Roman" w:hAnsi="Times New Roman" w:cs="Times New Roman"/>
        </w:rPr>
      </w:pPr>
      <w:r w:rsidRPr="006E0F0C">
        <w:rPr>
          <w:rFonts w:ascii="Times New Roman" w:eastAsia="Times New Roman" w:hAnsi="Times New Roman" w:cs="Times New Roman"/>
        </w:rPr>
        <w:lastRenderedPageBreak/>
        <w:t xml:space="preserve">V </w:t>
      </w:r>
      <w:r w:rsidRPr="006E0F0C">
        <w:rPr>
          <w:rFonts w:ascii="Times New Roman" w:hAnsi="Times New Roman" w:cs="Times New Roman"/>
        </w:rPr>
        <w:t>adquire, recebe ou oculta, em proveito próprio ou alheio, no exercício de atividade comercial ou industrial, mercadoria proibida pela lei</w:t>
      </w:r>
      <w:r w:rsidRPr="006E0F0C">
        <w:rPr>
          <w:rFonts w:ascii="Times New Roman" w:hAnsi="Times New Roman" w:cs="Times New Roman"/>
          <w:spacing w:val="-1"/>
        </w:rPr>
        <w:t xml:space="preserve"> </w:t>
      </w:r>
      <w:r w:rsidRPr="006E0F0C">
        <w:rPr>
          <w:rFonts w:ascii="Times New Roman" w:hAnsi="Times New Roman" w:cs="Times New Roman"/>
        </w:rPr>
        <w:t>brasileira.</w:t>
      </w:r>
    </w:p>
    <w:p w:rsidR="00D00214" w:rsidRPr="006E0F0C" w:rsidRDefault="00D00214" w:rsidP="00973E84">
      <w:pPr>
        <w:spacing w:after="0" w:line="240" w:lineRule="auto"/>
        <w:ind w:left="2268" w:firstLine="703"/>
        <w:jc w:val="both"/>
        <w:rPr>
          <w:rFonts w:ascii="Times New Roman" w:eastAsia="Times New Roman" w:hAnsi="Times New Roman" w:cs="Times New Roman"/>
        </w:rPr>
      </w:pPr>
      <w:r w:rsidRPr="006E0F0C">
        <w:rPr>
          <w:rFonts w:ascii="Times New Roman" w:hAnsi="Times New Roman" w:cs="Times New Roman"/>
        </w:rPr>
        <w:t>§ 2º Equipara-se às atividades comerciais, para os efeitos deste artigo, qualquer forma de comércio irregular ou clandestino de mercadorias estrangeiras, inclusive o exercido em residências.</w:t>
      </w:r>
    </w:p>
    <w:p w:rsidR="00D00214" w:rsidRPr="006E0F0C" w:rsidRDefault="00D00214" w:rsidP="00973E84">
      <w:pPr>
        <w:spacing w:after="0" w:line="240" w:lineRule="auto"/>
        <w:ind w:left="2268" w:firstLine="703"/>
        <w:jc w:val="both"/>
        <w:rPr>
          <w:rFonts w:ascii="Times New Roman" w:eastAsia="Times New Roman" w:hAnsi="Times New Roman" w:cs="Times New Roman"/>
        </w:rPr>
      </w:pPr>
      <w:r w:rsidRPr="006E0F0C">
        <w:rPr>
          <w:rFonts w:ascii="Times New Roman" w:hAnsi="Times New Roman" w:cs="Times New Roman"/>
        </w:rPr>
        <w:t>§ 3º A pena aplica-se em dobro se o crime de contrabando é praticado em transporte aéreo, marítimo ou fluvial." Art. 2º Esta Lei entra em vigor na data de sua publicação.</w:t>
      </w:r>
    </w:p>
    <w:p w:rsidR="00D00214" w:rsidRPr="006E0F0C" w:rsidRDefault="00D00214" w:rsidP="00990D9C">
      <w:pPr>
        <w:spacing w:after="0" w:line="360" w:lineRule="auto"/>
        <w:ind w:firstLine="1134"/>
        <w:jc w:val="both"/>
        <w:rPr>
          <w:rFonts w:ascii="Times New Roman" w:eastAsia="Times New Roman" w:hAnsi="Times New Roman" w:cs="Times New Roman"/>
          <w:sz w:val="24"/>
        </w:rPr>
      </w:pPr>
    </w:p>
    <w:p w:rsidR="00A45828" w:rsidRPr="006E0F0C" w:rsidRDefault="00A63175" w:rsidP="00973E84">
      <w:pPr>
        <w:spacing w:after="0" w:line="360" w:lineRule="auto"/>
        <w:ind w:firstLine="703"/>
        <w:jc w:val="both"/>
        <w:rPr>
          <w:rFonts w:ascii="Times New Roman" w:eastAsia="Times New Roman" w:hAnsi="Times New Roman" w:cs="Times New Roman"/>
          <w:sz w:val="24"/>
        </w:rPr>
      </w:pPr>
      <w:r w:rsidRPr="006E0F0C">
        <w:rPr>
          <w:rFonts w:ascii="Times New Roman" w:eastAsia="Times New Roman" w:hAnsi="Times New Roman" w:cs="Times New Roman"/>
          <w:sz w:val="24"/>
        </w:rPr>
        <w:t>Embora a previsão de tais delitos se dê de forma conjunta anteriormente e com igual pena para os dois casos (de 1 a 4 anos), considera-se que a natureza jurídica de ambos possa ser vista de forma difer</w:t>
      </w:r>
      <w:r w:rsidR="00D540FA" w:rsidRPr="006E0F0C">
        <w:rPr>
          <w:rFonts w:ascii="Times New Roman" w:eastAsia="Times New Roman" w:hAnsi="Times New Roman" w:cs="Times New Roman"/>
          <w:sz w:val="24"/>
        </w:rPr>
        <w:t>ente. De acordo com Mattos (2014</w:t>
      </w:r>
      <w:r w:rsidRPr="006E0F0C">
        <w:rPr>
          <w:rFonts w:ascii="Times New Roman" w:eastAsia="Times New Roman" w:hAnsi="Times New Roman" w:cs="Times New Roman"/>
          <w:sz w:val="24"/>
        </w:rPr>
        <w:t>)</w:t>
      </w:r>
    </w:p>
    <w:p w:rsidR="00A45828" w:rsidRPr="006E0F0C" w:rsidRDefault="00A45828" w:rsidP="00973E84">
      <w:pPr>
        <w:spacing w:after="0" w:line="360" w:lineRule="auto"/>
        <w:ind w:left="2268" w:firstLine="703"/>
        <w:jc w:val="both"/>
        <w:rPr>
          <w:rFonts w:ascii="Times New Roman" w:eastAsia="Times New Roman" w:hAnsi="Times New Roman" w:cs="Times New Roman"/>
          <w:sz w:val="24"/>
          <w:szCs w:val="24"/>
        </w:rPr>
      </w:pPr>
    </w:p>
    <w:p w:rsidR="00A45828" w:rsidRPr="006E0F0C" w:rsidRDefault="00A63175" w:rsidP="00973E84">
      <w:pPr>
        <w:spacing w:after="0" w:line="240" w:lineRule="auto"/>
        <w:ind w:left="2268" w:firstLine="703"/>
        <w:jc w:val="both"/>
        <w:rPr>
          <w:rFonts w:ascii="Times New Roman" w:eastAsia="Times New Roman" w:hAnsi="Times New Roman" w:cs="Times New Roman"/>
        </w:rPr>
      </w:pPr>
      <w:r w:rsidRPr="006E0F0C">
        <w:rPr>
          <w:rFonts w:ascii="Times New Roman" w:eastAsia="Times New Roman" w:hAnsi="Times New Roman" w:cs="Times New Roman"/>
        </w:rPr>
        <w:t>[...] a natureza jurídica de um e de outro é diversa, pois apenas o Descaminho pode ser considerado delito aduaneiro, pois lesa o Tesouro Pátrio contrariando interesses de política econômica em sentido amplo, enquanto o Contrabando ofende e desafia a própria soberania nacional, que é quem permite o comércio internacional de importação e de exportação, na medida em que faz circular</w:t>
      </w:r>
      <w:r w:rsidR="00D540FA" w:rsidRPr="006E0F0C">
        <w:rPr>
          <w:rFonts w:ascii="Times New Roman" w:eastAsia="Times New Roman" w:hAnsi="Times New Roman" w:cs="Times New Roman"/>
        </w:rPr>
        <w:t xml:space="preserve"> produto proibido. (MATTOS, 2014</w:t>
      </w:r>
      <w:r w:rsidRPr="006E0F0C">
        <w:rPr>
          <w:rFonts w:ascii="Times New Roman" w:eastAsia="Times New Roman" w:hAnsi="Times New Roman" w:cs="Times New Roman"/>
        </w:rPr>
        <w:t xml:space="preserve">, p. 34) </w:t>
      </w:r>
    </w:p>
    <w:p w:rsidR="00A45828" w:rsidRPr="006E0F0C" w:rsidRDefault="00A45828" w:rsidP="00973E84">
      <w:pPr>
        <w:spacing w:after="0" w:line="360" w:lineRule="auto"/>
        <w:ind w:firstLine="703"/>
        <w:rPr>
          <w:rFonts w:ascii="Times New Roman" w:eastAsia="Times New Roman" w:hAnsi="Times New Roman" w:cs="Times New Roman"/>
          <w:sz w:val="24"/>
          <w:szCs w:val="24"/>
        </w:rPr>
      </w:pPr>
    </w:p>
    <w:p w:rsidR="00990D9C" w:rsidRPr="006E0F0C" w:rsidRDefault="00A63175" w:rsidP="00973E84">
      <w:pPr>
        <w:spacing w:before="6" w:after="0" w:line="360" w:lineRule="auto"/>
        <w:ind w:firstLine="703"/>
        <w:jc w:val="both"/>
        <w:rPr>
          <w:rFonts w:ascii="Times New Roman" w:eastAsia="Times New Roman" w:hAnsi="Times New Roman" w:cs="Times New Roman"/>
          <w:sz w:val="24"/>
        </w:rPr>
      </w:pPr>
      <w:r w:rsidRPr="006E0F0C">
        <w:rPr>
          <w:rFonts w:ascii="Times New Roman" w:eastAsia="Times New Roman" w:hAnsi="Times New Roman" w:cs="Times New Roman"/>
          <w:sz w:val="24"/>
        </w:rPr>
        <w:t>Há que se destacar também que historicamente, os delitos de contrabando e descaminho possuíam sua previsão dada pelas legislações. Isso parte, sobretudo, do reconhecimento de que tanto um delito quanto o outro, influenciam significativamente na economia, uma vez que os avanços sociais dependem de uma grande parcela dos impostos que são tributados pelo comércio formal.</w:t>
      </w:r>
      <w:r w:rsidR="00990D9C" w:rsidRPr="006E0F0C">
        <w:rPr>
          <w:rFonts w:ascii="Times New Roman" w:eastAsia="Times New Roman" w:hAnsi="Times New Roman" w:cs="Times New Roman"/>
          <w:sz w:val="24"/>
        </w:rPr>
        <w:t xml:space="preserve"> </w:t>
      </w:r>
    </w:p>
    <w:p w:rsidR="00990D9C" w:rsidRPr="006E0F0C" w:rsidRDefault="00A63175" w:rsidP="00973E84">
      <w:pPr>
        <w:spacing w:before="6" w:after="0" w:line="360" w:lineRule="auto"/>
        <w:ind w:firstLine="703"/>
        <w:jc w:val="both"/>
        <w:rPr>
          <w:rFonts w:ascii="Times New Roman" w:eastAsia="Times New Roman" w:hAnsi="Times New Roman" w:cs="Times New Roman"/>
          <w:sz w:val="24"/>
        </w:rPr>
      </w:pPr>
      <w:r w:rsidRPr="006E0F0C">
        <w:rPr>
          <w:rFonts w:ascii="Times New Roman" w:eastAsia="Times New Roman" w:hAnsi="Times New Roman" w:cs="Times New Roman"/>
          <w:sz w:val="24"/>
        </w:rPr>
        <w:t xml:space="preserve">Para que o crime de contrabando pudesse ser combatido com penas mais duras, o STF passou a se orientar a partir da consideração de que tal delito não pode ser considerado o mesmo que descaminho, mas que ambos possuem o mesmo foco, ou seja, contaminam a economia e a segurança das relações internacionais. </w:t>
      </w:r>
    </w:p>
    <w:p w:rsidR="00990D9C" w:rsidRPr="006E0F0C" w:rsidRDefault="00A63175" w:rsidP="00973E84">
      <w:pPr>
        <w:spacing w:before="6" w:after="0" w:line="360" w:lineRule="auto"/>
        <w:ind w:firstLine="703"/>
        <w:jc w:val="both"/>
        <w:rPr>
          <w:rFonts w:ascii="Times New Roman" w:eastAsia="Times New Roman" w:hAnsi="Times New Roman" w:cs="Times New Roman"/>
          <w:sz w:val="24"/>
        </w:rPr>
      </w:pPr>
      <w:r w:rsidRPr="006E0F0C">
        <w:rPr>
          <w:rFonts w:ascii="Times New Roman" w:eastAsia="Times New Roman" w:hAnsi="Times New Roman" w:cs="Times New Roman"/>
          <w:sz w:val="24"/>
        </w:rPr>
        <w:t xml:space="preserve">Desse modo, compreende-se o fato de que o órgão supracitado tem se eximido da aplicação do princípio da insignificância penal, ou como é mais conhecido no âmbito jurídico, o crime de bagatela, que julga os crimes de importação irregular cuja mercadoria não se encontra provida da devida documentação, bem como da atestação de recolhimento de tributos. </w:t>
      </w:r>
    </w:p>
    <w:p w:rsidR="00990D9C" w:rsidRPr="006E0F0C" w:rsidRDefault="00A63175" w:rsidP="00973E84">
      <w:pPr>
        <w:spacing w:before="6" w:after="0" w:line="360" w:lineRule="auto"/>
        <w:ind w:firstLine="703"/>
        <w:jc w:val="both"/>
        <w:rPr>
          <w:rFonts w:ascii="Times New Roman" w:eastAsia="Times New Roman" w:hAnsi="Times New Roman" w:cs="Times New Roman"/>
          <w:sz w:val="24"/>
        </w:rPr>
      </w:pPr>
      <w:r w:rsidRPr="006E0F0C">
        <w:rPr>
          <w:rFonts w:ascii="Times New Roman" w:eastAsia="Times New Roman" w:hAnsi="Times New Roman" w:cs="Times New Roman"/>
          <w:sz w:val="24"/>
        </w:rPr>
        <w:t xml:space="preserve">A literatura que versa sobre o combate ao contrabando e descaminho, reforça, ainda a ideia de que a atualização do artigo 334 e seu desdobramento dado na redação do artigo 334-A incorreu na ampliação do alcance do trabalho executado pelos órgãos repressores, sobretudo, pela Polícia Militar, foco da presente pesquisa. </w:t>
      </w:r>
    </w:p>
    <w:p w:rsidR="00990D9C" w:rsidRPr="006E0F0C" w:rsidRDefault="00A63175" w:rsidP="00973E84">
      <w:pPr>
        <w:spacing w:before="6" w:after="0" w:line="360" w:lineRule="auto"/>
        <w:ind w:firstLine="703"/>
        <w:jc w:val="both"/>
        <w:rPr>
          <w:rFonts w:ascii="Times New Roman" w:eastAsia="Times New Roman" w:hAnsi="Times New Roman" w:cs="Times New Roman"/>
          <w:sz w:val="24"/>
        </w:rPr>
      </w:pPr>
      <w:r w:rsidRPr="006E0F0C">
        <w:rPr>
          <w:rFonts w:ascii="Times New Roman" w:eastAsia="Times New Roman" w:hAnsi="Times New Roman" w:cs="Times New Roman"/>
          <w:sz w:val="24"/>
        </w:rPr>
        <w:t xml:space="preserve">De acordo com Silveira (2016) os crimes de contrabando têm aumentado e o descaminho acompanha tal perspectiva pela possibilidade de ganhos fáceis bem como de burlar o sistema tributário visando, principalmente, o lucro fácil.  </w:t>
      </w:r>
    </w:p>
    <w:p w:rsidR="00990D9C" w:rsidRPr="006E0F0C" w:rsidRDefault="00A63175" w:rsidP="00973E84">
      <w:pPr>
        <w:spacing w:before="6" w:after="0" w:line="360" w:lineRule="auto"/>
        <w:ind w:firstLine="703"/>
        <w:jc w:val="both"/>
        <w:rPr>
          <w:rFonts w:ascii="Times New Roman" w:eastAsia="Times New Roman" w:hAnsi="Times New Roman" w:cs="Times New Roman"/>
          <w:sz w:val="24"/>
        </w:rPr>
      </w:pPr>
      <w:r w:rsidRPr="006E0F0C">
        <w:rPr>
          <w:rFonts w:ascii="Times New Roman" w:eastAsia="Times New Roman" w:hAnsi="Times New Roman" w:cs="Times New Roman"/>
          <w:sz w:val="24"/>
        </w:rPr>
        <w:lastRenderedPageBreak/>
        <w:t xml:space="preserve">Segundo o autor, alguns fatores contribuem para que o combate contrabando tenha uma parcela ampliada, dentre estes o extenso litoral visto como um problema desde a época da colonização, uma vez que se tornava ainda mais difícil a proteção da extensa faixa litorânea, de fácil alcance e difícil vigilância. Por outro lado, as enormes faixas de terras fronteiriças sem povoamento ou policiamento também facilitam a entrada de contrabando. Nesses casos, a denominadas fronteiras secas, sobretudo as cobertas por matas de difícil acesso são fontes de investimento por parte de contrabandistas que chegam a investir milhões na construção de estradas e pistas de pouso que servem aos seus propósitos. Tais malhas não são apenas de difícil acesso, mas de complicado patrulhamento e uma vez destruídas, logo são reconstruídas em outros locais com iguais características. </w:t>
      </w:r>
    </w:p>
    <w:p w:rsidR="00990D9C" w:rsidRPr="006E0F0C" w:rsidRDefault="00A63175" w:rsidP="00973E84">
      <w:pPr>
        <w:spacing w:before="6" w:after="0" w:line="360" w:lineRule="auto"/>
        <w:ind w:firstLine="703"/>
        <w:jc w:val="both"/>
        <w:rPr>
          <w:rFonts w:ascii="Times New Roman" w:eastAsia="Times New Roman" w:hAnsi="Times New Roman" w:cs="Times New Roman"/>
          <w:sz w:val="24"/>
        </w:rPr>
      </w:pPr>
      <w:r w:rsidRPr="006E0F0C">
        <w:rPr>
          <w:rFonts w:ascii="Times New Roman" w:eastAsia="Times New Roman" w:hAnsi="Times New Roman" w:cs="Times New Roman"/>
          <w:sz w:val="24"/>
        </w:rPr>
        <w:t xml:space="preserve">Novamente em relação aos fatores que ampliam a ocorrência do contrabando, há a questão dos problemas de divisão de renda, de ordem social e econômica. Isso é muito claro, uma vez que os produtos são comprados mais baratos e vendidos da forma como se pretende, o que pode perpassar a ideia de solução para problemas econômicos que deveriam ser solucionados internamente. Para o cidadão que não desfruta do emprego justo que sustente sua família de forma satisfatória pode se tornar mais fácil se render ao crime do que depender do Estado, sem contar que o contrabando traz um retorno mais fácil e por vezes, sem grandes investimentos. </w:t>
      </w:r>
    </w:p>
    <w:p w:rsidR="00990D9C" w:rsidRPr="006E0F0C" w:rsidRDefault="00A63175" w:rsidP="00973E84">
      <w:pPr>
        <w:spacing w:before="6" w:after="0" w:line="360" w:lineRule="auto"/>
        <w:ind w:firstLine="703"/>
        <w:jc w:val="both"/>
        <w:rPr>
          <w:rFonts w:ascii="Times New Roman" w:eastAsia="Times New Roman" w:hAnsi="Times New Roman" w:cs="Times New Roman"/>
          <w:sz w:val="24"/>
        </w:rPr>
      </w:pPr>
      <w:r w:rsidRPr="006E0F0C">
        <w:rPr>
          <w:rFonts w:ascii="Times New Roman" w:eastAsia="Times New Roman" w:hAnsi="Times New Roman" w:cs="Times New Roman"/>
          <w:sz w:val="24"/>
        </w:rPr>
        <w:t xml:space="preserve">A ampla variedade de produtos e a garantia de mercado, como no caso de cigarros e artigos de perfumaria são fatores atrativos uma vez que a carga tributária para sua comercialização legal é considerada alta. Por outro lado, as mercadorias compostas por joias, metais preciosos, chamam a atenção pelo fácil transporte, bem como a fácil comercialização, por mais que isso represente algum risco para o sujeito envolvimento nessa prática. </w:t>
      </w:r>
    </w:p>
    <w:p w:rsidR="00990D9C" w:rsidRPr="006E0F0C" w:rsidRDefault="00A63175" w:rsidP="00973E84">
      <w:pPr>
        <w:spacing w:before="6" w:after="0" w:line="360" w:lineRule="auto"/>
        <w:ind w:firstLine="703"/>
        <w:jc w:val="both"/>
        <w:rPr>
          <w:rFonts w:ascii="Times New Roman" w:eastAsia="Times New Roman" w:hAnsi="Times New Roman" w:cs="Times New Roman"/>
          <w:sz w:val="24"/>
        </w:rPr>
      </w:pPr>
      <w:r w:rsidRPr="006E0F0C">
        <w:rPr>
          <w:rFonts w:ascii="Times New Roman" w:eastAsia="Times New Roman" w:hAnsi="Times New Roman" w:cs="Times New Roman"/>
          <w:sz w:val="24"/>
        </w:rPr>
        <w:t xml:space="preserve">Em conjunto com toda a problemática fronteiriça, de patrulhamento, social e econômica, além de outras “aparente” facilidades, existe a benevolência dos estados fronteiriços que desrespeitam os tratados internacionais subsidiados para o combate efetivo ao contrabando e descaminho, terminam por validar, ainda que indiretamente, a ação criminosa em suas fronteiras, adotando uma atitude complacente que acaba por enfraquecer a política coercitiva adotada por um dos países fronteiriços. </w:t>
      </w:r>
    </w:p>
    <w:p w:rsidR="00A45828" w:rsidRPr="006E0F0C" w:rsidRDefault="00A63175" w:rsidP="00973E84">
      <w:pPr>
        <w:spacing w:before="6" w:after="0" w:line="360" w:lineRule="auto"/>
        <w:ind w:firstLine="703"/>
        <w:jc w:val="both"/>
        <w:rPr>
          <w:rFonts w:ascii="Times New Roman" w:eastAsia="Times New Roman" w:hAnsi="Times New Roman" w:cs="Times New Roman"/>
          <w:sz w:val="24"/>
        </w:rPr>
      </w:pPr>
      <w:r w:rsidRPr="006E0F0C">
        <w:rPr>
          <w:rFonts w:ascii="Times New Roman" w:eastAsia="Times New Roman" w:hAnsi="Times New Roman" w:cs="Times New Roman"/>
          <w:sz w:val="24"/>
        </w:rPr>
        <w:t>Por fim, tem-se precariedade do sistema de fiscalização que não se encontra legitimado a ponto de fazer valer em seus territórios de fronteira a denominada soberania estatal</w:t>
      </w:r>
      <w:r w:rsidR="00990D9C" w:rsidRPr="006E0F0C">
        <w:rPr>
          <w:rFonts w:ascii="Times New Roman" w:eastAsia="Times New Roman" w:hAnsi="Times New Roman" w:cs="Times New Roman"/>
          <w:sz w:val="24"/>
        </w:rPr>
        <w:t>. Esse ponto coloca a descoberta</w:t>
      </w:r>
      <w:r w:rsidRPr="006E0F0C">
        <w:rPr>
          <w:rFonts w:ascii="Times New Roman" w:eastAsia="Times New Roman" w:hAnsi="Times New Roman" w:cs="Times New Roman"/>
          <w:sz w:val="24"/>
        </w:rPr>
        <w:t xml:space="preserve"> a necessidade de órgãos que tenham políticas eficazes de combate, mas que dotem seus articuladores de recursos capazes de impor tal exercício cotidiano com eficiência. </w:t>
      </w:r>
    </w:p>
    <w:p w:rsidR="00D00214" w:rsidRPr="006E0F0C" w:rsidRDefault="00D00214" w:rsidP="00973E84">
      <w:pPr>
        <w:spacing w:before="6" w:after="0" w:line="360" w:lineRule="auto"/>
        <w:ind w:firstLine="703"/>
        <w:jc w:val="both"/>
        <w:rPr>
          <w:rFonts w:ascii="Times New Roman" w:eastAsia="Times New Roman" w:hAnsi="Times New Roman" w:cs="Times New Roman"/>
          <w:sz w:val="24"/>
        </w:rPr>
      </w:pPr>
    </w:p>
    <w:p w:rsidR="00D00214" w:rsidRPr="00973E84" w:rsidRDefault="00D00214" w:rsidP="00D00214">
      <w:pPr>
        <w:tabs>
          <w:tab w:val="left" w:pos="564"/>
        </w:tabs>
        <w:spacing w:after="0"/>
        <w:rPr>
          <w:rFonts w:ascii="Times New Roman" w:hAnsi="Times New Roman" w:cs="Times New Roman"/>
          <w:b/>
          <w:sz w:val="24"/>
          <w:szCs w:val="24"/>
        </w:rPr>
      </w:pPr>
      <w:r w:rsidRPr="00973E84">
        <w:rPr>
          <w:rFonts w:ascii="Times New Roman" w:hAnsi="Times New Roman" w:cs="Times New Roman"/>
          <w:b/>
          <w:sz w:val="24"/>
          <w:szCs w:val="24"/>
        </w:rPr>
        <w:lastRenderedPageBreak/>
        <w:t>2.3 ESTRUTURA DO CRIME DE DESCAMINHO</w:t>
      </w:r>
    </w:p>
    <w:p w:rsidR="00D00214" w:rsidRPr="006E0F0C" w:rsidRDefault="00D00214" w:rsidP="00D00214">
      <w:pPr>
        <w:pStyle w:val="Corpodetexto"/>
        <w:rPr>
          <w:sz w:val="24"/>
          <w:szCs w:val="24"/>
          <w:lang w:val="pt-BR"/>
        </w:rPr>
      </w:pPr>
    </w:p>
    <w:p w:rsidR="00464C14" w:rsidRPr="006E0F0C" w:rsidRDefault="00D00214" w:rsidP="00223459">
      <w:pPr>
        <w:pStyle w:val="Corpodetexto"/>
        <w:spacing w:line="360" w:lineRule="auto"/>
        <w:ind w:firstLine="703"/>
        <w:jc w:val="both"/>
        <w:rPr>
          <w:sz w:val="24"/>
          <w:szCs w:val="24"/>
          <w:lang w:val="pt-BR"/>
        </w:rPr>
      </w:pPr>
      <w:r w:rsidRPr="006E0F0C">
        <w:rPr>
          <w:sz w:val="24"/>
          <w:szCs w:val="24"/>
          <w:lang w:val="pt-BR"/>
        </w:rPr>
        <w:t xml:space="preserve">Para que o crime de descaminho possa ser caracterizado, compreende-se que seu agente incorra na tentativa de “iludir, no todo ou em parte, o pagamento de direito ou imposto devido pela entrada, pela saída ou pelo consumo de mercadoria”. </w:t>
      </w:r>
    </w:p>
    <w:p w:rsidR="00464C14" w:rsidRPr="006E0F0C" w:rsidRDefault="00D00214" w:rsidP="00223459">
      <w:pPr>
        <w:pStyle w:val="Corpodetexto"/>
        <w:spacing w:line="360" w:lineRule="auto"/>
        <w:ind w:firstLine="703"/>
        <w:jc w:val="both"/>
        <w:rPr>
          <w:sz w:val="24"/>
          <w:szCs w:val="24"/>
          <w:lang w:val="pt-BR"/>
        </w:rPr>
      </w:pPr>
      <w:r w:rsidRPr="006E0F0C">
        <w:rPr>
          <w:sz w:val="24"/>
          <w:szCs w:val="24"/>
          <w:lang w:val="pt-BR"/>
        </w:rPr>
        <w:t xml:space="preserve">O uso do termo “iludir” </w:t>
      </w:r>
      <w:r w:rsidR="00397BFA" w:rsidRPr="006E0F0C">
        <w:rPr>
          <w:sz w:val="24"/>
          <w:szCs w:val="24"/>
          <w:lang w:val="pt-BR"/>
        </w:rPr>
        <w:t xml:space="preserve">faz remissão ao meio consignado como fraudulento no qual se faz uso de ardis para que se minimize ou se anule </w:t>
      </w:r>
      <w:r w:rsidR="00464C14" w:rsidRPr="006E0F0C">
        <w:rPr>
          <w:sz w:val="24"/>
          <w:szCs w:val="24"/>
          <w:lang w:val="pt-BR"/>
        </w:rPr>
        <w:t xml:space="preserve">o recolhimento dos impostos devidos, tanto na entrada quando na saída de mercadorias. </w:t>
      </w:r>
    </w:p>
    <w:p w:rsidR="00464C14" w:rsidRPr="006E0F0C" w:rsidRDefault="00464C14" w:rsidP="00223459">
      <w:pPr>
        <w:pStyle w:val="Corpodetexto"/>
        <w:spacing w:line="360" w:lineRule="auto"/>
        <w:ind w:firstLine="703"/>
        <w:jc w:val="both"/>
        <w:rPr>
          <w:sz w:val="24"/>
          <w:szCs w:val="24"/>
          <w:lang w:val="pt-BR"/>
        </w:rPr>
      </w:pPr>
      <w:r w:rsidRPr="006E0F0C">
        <w:rPr>
          <w:sz w:val="24"/>
          <w:szCs w:val="24"/>
          <w:lang w:val="pt-BR"/>
        </w:rPr>
        <w:t>“A</w:t>
      </w:r>
      <w:r w:rsidR="00D00214" w:rsidRPr="006E0F0C">
        <w:rPr>
          <w:sz w:val="24"/>
          <w:szCs w:val="24"/>
          <w:lang w:val="pt-BR"/>
        </w:rPr>
        <w:t xml:space="preserve"> simples entrada de mercadorias sem a passagem pelos procedimentos alfandegários já tipifica o crime de descaminho, não havendo a necessidade de intenção da fraude por parte do agente.</w:t>
      </w:r>
      <w:r w:rsidRPr="006E0F0C">
        <w:rPr>
          <w:sz w:val="24"/>
          <w:szCs w:val="24"/>
          <w:lang w:val="pt-BR"/>
        </w:rPr>
        <w:t>”</w:t>
      </w:r>
      <w:r w:rsidR="00D00214" w:rsidRPr="006E0F0C">
        <w:rPr>
          <w:sz w:val="24"/>
          <w:szCs w:val="24"/>
          <w:lang w:val="pt-BR"/>
        </w:rPr>
        <w:t xml:space="preserve"> (BITTENCOURT, 2007, p.</w:t>
      </w:r>
      <w:r w:rsidR="00D00214" w:rsidRPr="006E0F0C">
        <w:rPr>
          <w:spacing w:val="-4"/>
          <w:sz w:val="24"/>
          <w:szCs w:val="24"/>
          <w:lang w:val="pt-BR"/>
        </w:rPr>
        <w:t xml:space="preserve"> </w:t>
      </w:r>
      <w:r w:rsidR="00D00214" w:rsidRPr="006E0F0C">
        <w:rPr>
          <w:sz w:val="24"/>
          <w:szCs w:val="24"/>
          <w:lang w:val="pt-BR"/>
        </w:rPr>
        <w:t>258)</w:t>
      </w:r>
    </w:p>
    <w:p w:rsidR="00464C14" w:rsidRPr="006E0F0C" w:rsidRDefault="00464C14" w:rsidP="00223459">
      <w:pPr>
        <w:pStyle w:val="Corpodetexto"/>
        <w:spacing w:line="360" w:lineRule="auto"/>
        <w:ind w:firstLine="703"/>
        <w:jc w:val="both"/>
        <w:rPr>
          <w:sz w:val="24"/>
          <w:szCs w:val="24"/>
          <w:lang w:val="pt-BR"/>
        </w:rPr>
      </w:pPr>
      <w:r w:rsidRPr="006E0F0C">
        <w:rPr>
          <w:sz w:val="24"/>
          <w:szCs w:val="24"/>
          <w:lang w:val="pt-BR"/>
        </w:rPr>
        <w:t>Do mesmo modo, Capez (2009, p.189) reforça que “</w:t>
      </w:r>
      <w:r w:rsidR="00D00214" w:rsidRPr="006E0F0C">
        <w:rPr>
          <w:sz w:val="24"/>
          <w:szCs w:val="24"/>
          <w:lang w:val="pt-BR"/>
        </w:rPr>
        <w:t>é necessário o emprego de algum método fraudulento para frustrar o recolhimento de impostos para que, assim esteja caracterizado o cri</w:t>
      </w:r>
      <w:r w:rsidRPr="006E0F0C">
        <w:rPr>
          <w:sz w:val="24"/>
          <w:szCs w:val="24"/>
          <w:lang w:val="pt-BR"/>
        </w:rPr>
        <w:t>me de descaminho. ”</w:t>
      </w:r>
    </w:p>
    <w:p w:rsidR="00464C14" w:rsidRPr="006E0F0C" w:rsidRDefault="00464C14" w:rsidP="00464C14">
      <w:pPr>
        <w:pStyle w:val="Corpodetexto"/>
        <w:spacing w:line="360" w:lineRule="auto"/>
        <w:jc w:val="both"/>
        <w:rPr>
          <w:sz w:val="24"/>
          <w:szCs w:val="24"/>
          <w:lang w:val="pt-BR"/>
        </w:rPr>
      </w:pPr>
    </w:p>
    <w:p w:rsidR="00D00214" w:rsidRPr="00223459" w:rsidRDefault="00464C14" w:rsidP="00223459">
      <w:pPr>
        <w:rPr>
          <w:rFonts w:ascii="Times New Roman" w:hAnsi="Times New Roman" w:cs="Times New Roman"/>
          <w:b/>
          <w:sz w:val="24"/>
          <w:szCs w:val="24"/>
        </w:rPr>
      </w:pPr>
      <w:r w:rsidRPr="00223459">
        <w:rPr>
          <w:rFonts w:ascii="Times New Roman" w:hAnsi="Times New Roman" w:cs="Times New Roman"/>
          <w:b/>
          <w:sz w:val="24"/>
          <w:szCs w:val="24"/>
        </w:rPr>
        <w:t>2.4 ESTRUTURA DO CRIME DE CONTRABANDO</w:t>
      </w:r>
    </w:p>
    <w:p w:rsidR="00D00214" w:rsidRPr="006E0F0C" w:rsidRDefault="00D00214" w:rsidP="00D00214">
      <w:pPr>
        <w:pStyle w:val="Corpodetexto"/>
        <w:spacing w:before="1"/>
        <w:rPr>
          <w:sz w:val="24"/>
          <w:szCs w:val="24"/>
          <w:lang w:val="pt-BR"/>
        </w:rPr>
      </w:pPr>
    </w:p>
    <w:p w:rsidR="00464C14" w:rsidRPr="006E0F0C" w:rsidRDefault="00464C14" w:rsidP="00223459">
      <w:pPr>
        <w:pStyle w:val="Corpodetexto"/>
        <w:ind w:right="107" w:firstLine="703"/>
        <w:jc w:val="both"/>
        <w:rPr>
          <w:sz w:val="24"/>
          <w:szCs w:val="24"/>
          <w:lang w:val="pt-BR"/>
        </w:rPr>
      </w:pPr>
      <w:r w:rsidRPr="006E0F0C">
        <w:rPr>
          <w:sz w:val="24"/>
          <w:szCs w:val="24"/>
          <w:lang w:val="pt-BR"/>
        </w:rPr>
        <w:t xml:space="preserve">Em seu conceito básico, o contrabando é tipificado como sendo: </w:t>
      </w:r>
    </w:p>
    <w:p w:rsidR="00464C14" w:rsidRPr="006E0F0C" w:rsidRDefault="00464C14" w:rsidP="00223459">
      <w:pPr>
        <w:pStyle w:val="Corpodetexto"/>
        <w:ind w:right="107" w:firstLine="703"/>
        <w:jc w:val="both"/>
        <w:rPr>
          <w:sz w:val="24"/>
          <w:szCs w:val="24"/>
          <w:lang w:val="pt-BR"/>
        </w:rPr>
      </w:pPr>
    </w:p>
    <w:p w:rsidR="00D00214" w:rsidRPr="006E0F0C" w:rsidRDefault="00464C14" w:rsidP="00223459">
      <w:pPr>
        <w:pStyle w:val="Corpodetexto"/>
        <w:ind w:left="2268" w:firstLine="703"/>
        <w:jc w:val="both"/>
        <w:rPr>
          <w:sz w:val="22"/>
          <w:szCs w:val="24"/>
          <w:lang w:val="pt-BR"/>
        </w:rPr>
      </w:pPr>
      <w:r w:rsidRPr="006E0F0C">
        <w:rPr>
          <w:sz w:val="22"/>
          <w:szCs w:val="24"/>
          <w:lang w:val="pt-BR"/>
        </w:rPr>
        <w:t xml:space="preserve">[...] </w:t>
      </w:r>
      <w:r w:rsidR="00D00214" w:rsidRPr="006E0F0C">
        <w:rPr>
          <w:sz w:val="22"/>
          <w:szCs w:val="24"/>
          <w:lang w:val="pt-BR"/>
        </w:rPr>
        <w:t>o transporte ilícito de drogas, fumo, arma e ser humano, venda exposição, depósito de qualquer forma para tirar proveito próprio ou para terceiros dentro do exercício comercial e/ou industrial, mercadorias estrangeiras que adentraram no País importadas de forma fraudulenta, adquirir receber, ocultar seja em proveito próprio ou alheio essas mercadorias sem a devida documentação caracteriza o crime de contrabando e ainda podendo caracterizar crime contra a própria Pátria.</w:t>
      </w:r>
      <w:r w:rsidRPr="006E0F0C">
        <w:rPr>
          <w:sz w:val="22"/>
          <w:szCs w:val="24"/>
          <w:lang w:val="pt-BR"/>
        </w:rPr>
        <w:t xml:space="preserve"> (CAPEZ, 2009, p.190) </w:t>
      </w:r>
    </w:p>
    <w:p w:rsidR="00D00214" w:rsidRPr="006E0F0C" w:rsidRDefault="00D00214" w:rsidP="00223459">
      <w:pPr>
        <w:pStyle w:val="Corpodetexto"/>
        <w:ind w:firstLine="703"/>
        <w:rPr>
          <w:sz w:val="24"/>
          <w:szCs w:val="24"/>
          <w:lang w:val="pt-BR"/>
        </w:rPr>
      </w:pPr>
    </w:p>
    <w:p w:rsidR="00464C14" w:rsidRPr="006E0F0C" w:rsidRDefault="00464C14" w:rsidP="00223459">
      <w:pPr>
        <w:pStyle w:val="Corpodetexto"/>
        <w:spacing w:line="360" w:lineRule="auto"/>
        <w:ind w:firstLine="703"/>
        <w:jc w:val="both"/>
        <w:rPr>
          <w:sz w:val="24"/>
          <w:szCs w:val="24"/>
          <w:lang w:val="pt-BR"/>
        </w:rPr>
      </w:pPr>
      <w:r w:rsidRPr="006E0F0C">
        <w:rPr>
          <w:sz w:val="24"/>
          <w:szCs w:val="24"/>
          <w:lang w:val="pt-BR"/>
        </w:rPr>
        <w:t>Anteriormente à promulgação da Lei 13.008/2014 os crimes de contrabando e descaminho</w:t>
      </w:r>
      <w:r w:rsidR="001314A2" w:rsidRPr="006E0F0C">
        <w:rPr>
          <w:sz w:val="24"/>
          <w:szCs w:val="24"/>
          <w:lang w:val="pt-BR"/>
        </w:rPr>
        <w:t xml:space="preserve">, coadunavam a mesma tipificação. Somente após a vigência da lei é que o contrabando passou a ser considerado como um tipo pena autônomo. Desse modo, ao ser autuado, o agente poderá responder por mais de um crime e não apenas por um único como ocorria até então. </w:t>
      </w:r>
    </w:p>
    <w:p w:rsidR="00A45828" w:rsidRPr="006E0F0C" w:rsidRDefault="001314A2" w:rsidP="00223459">
      <w:pPr>
        <w:pStyle w:val="Corpodetexto"/>
        <w:spacing w:line="360" w:lineRule="auto"/>
        <w:ind w:firstLine="703"/>
        <w:jc w:val="both"/>
        <w:rPr>
          <w:sz w:val="24"/>
          <w:szCs w:val="24"/>
          <w:lang w:val="pt-BR"/>
        </w:rPr>
      </w:pPr>
      <w:r w:rsidRPr="006E0F0C">
        <w:rPr>
          <w:sz w:val="24"/>
          <w:szCs w:val="24"/>
          <w:lang w:val="pt-BR"/>
        </w:rPr>
        <w:t>Por outro lado, nos casos de contrabando há o aumento da pena, quando antes esta era estabelecida de um a quatro anos, passando para dois a cinco anos de reclusão</w:t>
      </w:r>
      <w:r w:rsidR="00502E47" w:rsidRPr="006E0F0C">
        <w:rPr>
          <w:sz w:val="24"/>
          <w:szCs w:val="24"/>
          <w:lang w:val="pt-BR"/>
        </w:rPr>
        <w:t xml:space="preserve">. A dilatação da pena se dará quando ficar comprovado o transporte ilegal feito pelo mar ou pelos rios. </w:t>
      </w:r>
    </w:p>
    <w:p w:rsidR="00A45828" w:rsidRPr="006E0F0C" w:rsidRDefault="00A45828">
      <w:pPr>
        <w:spacing w:after="0" w:line="259" w:lineRule="auto"/>
        <w:jc w:val="both"/>
        <w:rPr>
          <w:rFonts w:ascii="Times New Roman" w:eastAsia="Times New Roman" w:hAnsi="Times New Roman" w:cs="Times New Roman"/>
          <w:sz w:val="24"/>
        </w:rPr>
      </w:pPr>
    </w:p>
    <w:p w:rsidR="00502E47" w:rsidRPr="006E0F0C" w:rsidRDefault="00502E47">
      <w:pPr>
        <w:spacing w:after="0" w:line="259" w:lineRule="auto"/>
        <w:jc w:val="both"/>
        <w:rPr>
          <w:rFonts w:ascii="Times New Roman" w:eastAsia="Times New Roman" w:hAnsi="Times New Roman" w:cs="Times New Roman"/>
          <w:b/>
          <w:sz w:val="24"/>
        </w:rPr>
      </w:pPr>
    </w:p>
    <w:p w:rsidR="00A45828" w:rsidRPr="006E0F0C" w:rsidRDefault="00816E9E">
      <w:pPr>
        <w:spacing w:after="0" w:line="259" w:lineRule="auto"/>
        <w:jc w:val="both"/>
        <w:rPr>
          <w:rFonts w:ascii="Times New Roman" w:eastAsia="Times New Roman" w:hAnsi="Times New Roman" w:cs="Times New Roman"/>
          <w:b/>
          <w:sz w:val="24"/>
        </w:rPr>
      </w:pPr>
      <w:r w:rsidRPr="006E0F0C">
        <w:rPr>
          <w:rFonts w:ascii="Times New Roman" w:eastAsia="Times New Roman" w:hAnsi="Times New Roman" w:cs="Times New Roman"/>
          <w:b/>
          <w:sz w:val="24"/>
        </w:rPr>
        <w:t xml:space="preserve">3 RESULTADOS E DISCUSSÃO </w:t>
      </w:r>
    </w:p>
    <w:p w:rsidR="00816E9E" w:rsidRPr="006E0F0C" w:rsidRDefault="00816E9E">
      <w:pPr>
        <w:spacing w:after="0" w:line="259" w:lineRule="auto"/>
        <w:jc w:val="both"/>
        <w:rPr>
          <w:rFonts w:ascii="Times New Roman" w:eastAsia="Times New Roman" w:hAnsi="Times New Roman" w:cs="Times New Roman"/>
          <w:sz w:val="24"/>
        </w:rPr>
      </w:pPr>
    </w:p>
    <w:p w:rsidR="00BB3C54" w:rsidRPr="006E0F0C" w:rsidRDefault="00BB3C54" w:rsidP="00223459">
      <w:pPr>
        <w:spacing w:after="0" w:line="360" w:lineRule="auto"/>
        <w:ind w:firstLine="703"/>
        <w:jc w:val="both"/>
        <w:rPr>
          <w:rFonts w:ascii="Times New Roman" w:eastAsia="Times New Roman" w:hAnsi="Times New Roman" w:cs="Times New Roman"/>
          <w:sz w:val="24"/>
        </w:rPr>
      </w:pPr>
      <w:r w:rsidRPr="006E0F0C">
        <w:rPr>
          <w:rFonts w:ascii="Times New Roman" w:eastAsia="Times New Roman" w:hAnsi="Times New Roman" w:cs="Times New Roman"/>
          <w:sz w:val="24"/>
        </w:rPr>
        <w:lastRenderedPageBreak/>
        <w:t>Após a revisão da literatura de discorre sobre a temática em estudo, alguns pontos podem ser considerados como relevantes para a construção dos resultados relacionados ao combate ao contrabando,</w:t>
      </w:r>
      <w:r w:rsidR="00CE75B4" w:rsidRPr="006E0F0C">
        <w:rPr>
          <w:rFonts w:ascii="Times New Roman" w:eastAsia="Times New Roman" w:hAnsi="Times New Roman" w:cs="Times New Roman"/>
          <w:sz w:val="24"/>
        </w:rPr>
        <w:t xml:space="preserve"> no trabalho da Polícia. </w:t>
      </w:r>
      <w:r w:rsidRPr="006E0F0C">
        <w:rPr>
          <w:rFonts w:ascii="Times New Roman" w:eastAsia="Times New Roman" w:hAnsi="Times New Roman" w:cs="Times New Roman"/>
          <w:sz w:val="24"/>
        </w:rPr>
        <w:t xml:space="preserve"> </w:t>
      </w:r>
    </w:p>
    <w:p w:rsidR="00A45828" w:rsidRPr="006E0F0C" w:rsidRDefault="00BB3C54" w:rsidP="00223459">
      <w:pPr>
        <w:spacing w:after="0" w:line="360" w:lineRule="auto"/>
        <w:ind w:firstLine="703"/>
        <w:jc w:val="both"/>
        <w:rPr>
          <w:rFonts w:ascii="Times New Roman" w:eastAsia="Times New Roman" w:hAnsi="Times New Roman" w:cs="Times New Roman"/>
          <w:sz w:val="24"/>
        </w:rPr>
      </w:pPr>
      <w:r w:rsidRPr="006E0F0C">
        <w:rPr>
          <w:rFonts w:ascii="Times New Roman" w:eastAsia="Times New Roman" w:hAnsi="Times New Roman" w:cs="Times New Roman"/>
          <w:sz w:val="24"/>
        </w:rPr>
        <w:t>De acordo com dados obtidos no site da Receita Federal, os produtos entram no país pelas fronteiras secas e daí são vendidos ou revendidos até chegarem aos consumidores finais. Segundos os dados obtidos, os principais produtos contrabandeados variam desde cigarros, até remédios, principalmente os que são vendidos com retenção de receitas e que entram no país ilegalmente para ate</w:t>
      </w:r>
      <w:r w:rsidR="00E9763A" w:rsidRPr="006E0F0C">
        <w:rPr>
          <w:rFonts w:ascii="Times New Roman" w:eastAsia="Times New Roman" w:hAnsi="Times New Roman" w:cs="Times New Roman"/>
          <w:sz w:val="24"/>
        </w:rPr>
        <w:t>nder, desde a consumidores considerados usuários até drogarias</w:t>
      </w:r>
      <w:r w:rsidR="00CE75B4" w:rsidRPr="006E0F0C">
        <w:rPr>
          <w:rFonts w:ascii="Times New Roman" w:eastAsia="Times New Roman" w:hAnsi="Times New Roman" w:cs="Times New Roman"/>
          <w:sz w:val="24"/>
        </w:rPr>
        <w:t xml:space="preserve">. </w:t>
      </w:r>
      <w:r w:rsidR="00E9763A" w:rsidRPr="006E0F0C">
        <w:rPr>
          <w:rFonts w:ascii="Times New Roman" w:eastAsia="Times New Roman" w:hAnsi="Times New Roman" w:cs="Times New Roman"/>
          <w:sz w:val="24"/>
        </w:rPr>
        <w:t xml:space="preserve"> De acordo com dados da Polícia Militar e Federal, de cada 100 produtos apreendidos nas fronteiras, 67 se compõem de maços de cigarros que entram no país em carros particulares, ônibus ou mesmo pelas vias aquáticas. </w:t>
      </w:r>
    </w:p>
    <w:p w:rsidR="001A1EEF" w:rsidRPr="006E0F0C" w:rsidRDefault="00E9763A" w:rsidP="00223459">
      <w:pPr>
        <w:spacing w:after="0" w:line="360" w:lineRule="auto"/>
        <w:ind w:firstLine="703"/>
        <w:jc w:val="both"/>
        <w:rPr>
          <w:rFonts w:ascii="Times New Roman" w:eastAsia="Times New Roman" w:hAnsi="Times New Roman" w:cs="Times New Roman"/>
          <w:sz w:val="24"/>
        </w:rPr>
      </w:pPr>
      <w:r w:rsidRPr="006E0F0C">
        <w:rPr>
          <w:rFonts w:ascii="Times New Roman" w:eastAsia="Times New Roman" w:hAnsi="Times New Roman" w:cs="Times New Roman"/>
          <w:sz w:val="24"/>
        </w:rPr>
        <w:t>Essa</w:t>
      </w:r>
      <w:r w:rsidR="00CE75B4" w:rsidRPr="006E0F0C">
        <w:rPr>
          <w:rFonts w:ascii="Times New Roman" w:eastAsia="Times New Roman" w:hAnsi="Times New Roman" w:cs="Times New Roman"/>
          <w:sz w:val="24"/>
        </w:rPr>
        <w:t xml:space="preserve"> atratividade se justifica pela facilidade com que estes produtos são comercializados</w:t>
      </w:r>
      <w:r w:rsidRPr="006E0F0C">
        <w:rPr>
          <w:rFonts w:ascii="Times New Roman" w:eastAsia="Times New Roman" w:hAnsi="Times New Roman" w:cs="Times New Roman"/>
          <w:sz w:val="24"/>
        </w:rPr>
        <w:t>. Esse fator remonta às questões sociais já apresentadas, uma vez que os pequenos comerciantes e até mesmo os grandes alegam que não conseguem se manter no mercado tendo que pagar os altos imposto</w:t>
      </w:r>
      <w:r w:rsidR="00CE75B4" w:rsidRPr="006E0F0C">
        <w:rPr>
          <w:rFonts w:ascii="Times New Roman" w:eastAsia="Times New Roman" w:hAnsi="Times New Roman" w:cs="Times New Roman"/>
          <w:sz w:val="24"/>
        </w:rPr>
        <w:t>s sobre a mercadoria que vendem, o que alimenta o descaminho.</w:t>
      </w:r>
      <w:r w:rsidRPr="006E0F0C">
        <w:rPr>
          <w:rFonts w:ascii="Times New Roman" w:eastAsia="Times New Roman" w:hAnsi="Times New Roman" w:cs="Times New Roman"/>
          <w:sz w:val="24"/>
        </w:rPr>
        <w:t xml:space="preserve"> Por outro lado, grande parte das mercadorias contrabandeadas são vendidas no dinheiro, tem alta circulação, e isso acontece de uma forma bem rápida </w:t>
      </w:r>
      <w:r w:rsidR="002B094B" w:rsidRPr="006E0F0C">
        <w:rPr>
          <w:rFonts w:ascii="Times New Roman" w:eastAsia="Times New Roman" w:hAnsi="Times New Roman" w:cs="Times New Roman"/>
          <w:sz w:val="24"/>
        </w:rPr>
        <w:t xml:space="preserve">o que, de certa forma, também auxilia a vida dos que precisam complementar a renda. </w:t>
      </w:r>
    </w:p>
    <w:p w:rsidR="001A1EEF" w:rsidRPr="006E0F0C" w:rsidRDefault="002B094B" w:rsidP="00223459">
      <w:pPr>
        <w:spacing w:after="0" w:line="360" w:lineRule="auto"/>
        <w:ind w:firstLine="703"/>
        <w:jc w:val="both"/>
        <w:rPr>
          <w:rFonts w:ascii="Times New Roman" w:eastAsia="Times New Roman" w:hAnsi="Times New Roman" w:cs="Times New Roman"/>
          <w:sz w:val="24"/>
        </w:rPr>
      </w:pPr>
      <w:r w:rsidRPr="006E0F0C">
        <w:rPr>
          <w:rFonts w:ascii="Times New Roman" w:eastAsia="Times New Roman" w:hAnsi="Times New Roman" w:cs="Times New Roman"/>
          <w:sz w:val="24"/>
        </w:rPr>
        <w:t xml:space="preserve">Entretanto, vale ressaltar que o papel da Polícia é fazer valer a legislação, sendo assim, independentemente das razões sociais, que precisam ser resolvidas em outro contexto, o contrabando não deixa de ser um crime passível de punição. </w:t>
      </w:r>
      <w:r w:rsidR="001A1EEF" w:rsidRPr="006E0F0C">
        <w:rPr>
          <w:rFonts w:ascii="Times New Roman" w:eastAsia="Times New Roman" w:hAnsi="Times New Roman" w:cs="Times New Roman"/>
          <w:sz w:val="24"/>
        </w:rPr>
        <w:t xml:space="preserve">Por outro lado, é por meio das fronteiras que as armas utilizadas no tráfico de drogas chegam às mãos dos meliantes e são utilizadas nas ações criminosas. O contrabando de armamento pesado tem sido considerado um dos grandes problemas na repressão ao crime organizado, uma vez que a cada dia se torna mais difícil chegar até os fornecedores destas armas. </w:t>
      </w:r>
    </w:p>
    <w:p w:rsidR="002B094B" w:rsidRPr="006E0F0C" w:rsidRDefault="00CE75B4" w:rsidP="00223459">
      <w:pPr>
        <w:spacing w:after="0" w:line="360" w:lineRule="auto"/>
        <w:ind w:firstLine="703"/>
        <w:jc w:val="both"/>
        <w:rPr>
          <w:rFonts w:ascii="Times New Roman" w:eastAsia="Times New Roman" w:hAnsi="Times New Roman" w:cs="Times New Roman"/>
          <w:sz w:val="24"/>
        </w:rPr>
      </w:pPr>
      <w:r w:rsidRPr="006E0F0C">
        <w:rPr>
          <w:rFonts w:ascii="Times New Roman" w:eastAsia="Times New Roman" w:hAnsi="Times New Roman" w:cs="Times New Roman"/>
          <w:sz w:val="24"/>
        </w:rPr>
        <w:t>É possível afirmar que</w:t>
      </w:r>
      <w:r w:rsidR="002B094B" w:rsidRPr="006E0F0C">
        <w:rPr>
          <w:rFonts w:ascii="Times New Roman" w:eastAsia="Times New Roman" w:hAnsi="Times New Roman" w:cs="Times New Roman"/>
          <w:sz w:val="24"/>
        </w:rPr>
        <w:t xml:space="preserve"> </w:t>
      </w:r>
      <w:r w:rsidR="00E6148E" w:rsidRPr="006E0F0C">
        <w:rPr>
          <w:rFonts w:ascii="Times New Roman" w:eastAsia="Times New Roman" w:hAnsi="Times New Roman" w:cs="Times New Roman"/>
          <w:sz w:val="24"/>
        </w:rPr>
        <w:t>uma das medidas tomadas para que o cenário do contrabando possa ser modificado é a repressão, uma vez que mesmo na</w:t>
      </w:r>
      <w:r w:rsidR="009A4362" w:rsidRPr="006E0F0C">
        <w:rPr>
          <w:rFonts w:ascii="Times New Roman" w:eastAsia="Times New Roman" w:hAnsi="Times New Roman" w:cs="Times New Roman"/>
          <w:sz w:val="24"/>
        </w:rPr>
        <w:t xml:space="preserve"> ilegalidade, </w:t>
      </w:r>
      <w:r w:rsidR="00E6148E" w:rsidRPr="006E0F0C">
        <w:rPr>
          <w:rFonts w:ascii="Times New Roman" w:eastAsia="Times New Roman" w:hAnsi="Times New Roman" w:cs="Times New Roman"/>
          <w:sz w:val="24"/>
        </w:rPr>
        <w:t xml:space="preserve">esse ato não deixa de ter conexão </w:t>
      </w:r>
      <w:r w:rsidR="009A4362" w:rsidRPr="006E0F0C">
        <w:rPr>
          <w:rFonts w:ascii="Times New Roman" w:eastAsia="Times New Roman" w:hAnsi="Times New Roman" w:cs="Times New Roman"/>
          <w:sz w:val="24"/>
        </w:rPr>
        <w:t>com o mercado. D</w:t>
      </w:r>
      <w:r w:rsidR="00E6148E" w:rsidRPr="006E0F0C">
        <w:rPr>
          <w:rFonts w:ascii="Times New Roman" w:eastAsia="Times New Roman" w:hAnsi="Times New Roman" w:cs="Times New Roman"/>
          <w:sz w:val="24"/>
        </w:rPr>
        <w:t>evido à alta margem de lucratividade</w:t>
      </w:r>
      <w:r w:rsidR="009A4362" w:rsidRPr="006E0F0C">
        <w:rPr>
          <w:rFonts w:ascii="Times New Roman" w:eastAsia="Times New Roman" w:hAnsi="Times New Roman" w:cs="Times New Roman"/>
          <w:sz w:val="24"/>
        </w:rPr>
        <w:t>, aliada à pouca idoneidade de alguns agentes fronteiriços, os dados denotam que combate ao contrabando</w:t>
      </w:r>
      <w:r w:rsidRPr="006E0F0C">
        <w:rPr>
          <w:rFonts w:ascii="Times New Roman" w:eastAsia="Times New Roman" w:hAnsi="Times New Roman" w:cs="Times New Roman"/>
          <w:sz w:val="24"/>
        </w:rPr>
        <w:t xml:space="preserve"> e descaminho</w:t>
      </w:r>
      <w:r w:rsidR="009A4362" w:rsidRPr="006E0F0C">
        <w:rPr>
          <w:rFonts w:ascii="Times New Roman" w:eastAsia="Times New Roman" w:hAnsi="Times New Roman" w:cs="Times New Roman"/>
          <w:sz w:val="24"/>
        </w:rPr>
        <w:t xml:space="preserve"> não consegue alcançar grandes índices de efetividade, o que por sua vez, termina por facilitar a ação dos criminosos. </w:t>
      </w:r>
    </w:p>
    <w:p w:rsidR="00752F06" w:rsidRPr="006E0F0C" w:rsidRDefault="009A4362" w:rsidP="00223459">
      <w:pPr>
        <w:spacing w:after="0" w:line="360" w:lineRule="auto"/>
        <w:ind w:firstLine="703"/>
        <w:jc w:val="both"/>
        <w:rPr>
          <w:rFonts w:ascii="Times New Roman" w:eastAsia="Times New Roman" w:hAnsi="Times New Roman" w:cs="Times New Roman"/>
          <w:sz w:val="24"/>
        </w:rPr>
      </w:pPr>
      <w:r w:rsidRPr="006E0F0C">
        <w:rPr>
          <w:rFonts w:ascii="Times New Roman" w:eastAsia="Times New Roman" w:hAnsi="Times New Roman" w:cs="Times New Roman"/>
          <w:sz w:val="24"/>
        </w:rPr>
        <w:t xml:space="preserve">Embora as autoridades tenham definido estratégias pontuais de proteção às fronteiras e repressão ao contrabando, </w:t>
      </w:r>
      <w:r w:rsidR="00752F06" w:rsidRPr="006E0F0C">
        <w:rPr>
          <w:rFonts w:ascii="Times New Roman" w:eastAsia="Times New Roman" w:hAnsi="Times New Roman" w:cs="Times New Roman"/>
          <w:sz w:val="24"/>
        </w:rPr>
        <w:t xml:space="preserve">sua eficácia esbarra em outro problema, o déficit no contingente policial, o que, de fato, acaba por dificultar qualquer ação, por melhor que seja a proposta ou por mais que a legislação seja eficiente. </w:t>
      </w:r>
    </w:p>
    <w:p w:rsidR="00752F06" w:rsidRPr="006E0F0C" w:rsidRDefault="00CE75B4" w:rsidP="00223459">
      <w:pPr>
        <w:spacing w:after="0" w:line="360" w:lineRule="auto"/>
        <w:ind w:firstLine="703"/>
        <w:jc w:val="both"/>
        <w:rPr>
          <w:rFonts w:ascii="Times New Roman" w:eastAsia="Times New Roman" w:hAnsi="Times New Roman" w:cs="Times New Roman"/>
          <w:sz w:val="24"/>
        </w:rPr>
      </w:pPr>
      <w:r w:rsidRPr="006E0F0C">
        <w:rPr>
          <w:rFonts w:ascii="Times New Roman" w:eastAsia="Times New Roman" w:hAnsi="Times New Roman" w:cs="Times New Roman"/>
          <w:sz w:val="24"/>
        </w:rPr>
        <w:lastRenderedPageBreak/>
        <w:t>Outro fato relevante é que se torna</w:t>
      </w:r>
      <w:r w:rsidR="00752F06" w:rsidRPr="006E0F0C">
        <w:rPr>
          <w:rFonts w:ascii="Times New Roman" w:eastAsia="Times New Roman" w:hAnsi="Times New Roman" w:cs="Times New Roman"/>
          <w:sz w:val="24"/>
        </w:rPr>
        <w:t xml:space="preserve"> evidente que o efetivo de policiais atuantes nas fronteiras do país demonstra a necessidade de uma política de ampliação de vagas</w:t>
      </w:r>
      <w:r w:rsidRPr="006E0F0C">
        <w:rPr>
          <w:rFonts w:ascii="Times New Roman" w:eastAsia="Times New Roman" w:hAnsi="Times New Roman" w:cs="Times New Roman"/>
          <w:sz w:val="24"/>
        </w:rPr>
        <w:t>. O</w:t>
      </w:r>
      <w:r w:rsidR="00290ED0" w:rsidRPr="006E0F0C">
        <w:rPr>
          <w:rFonts w:ascii="Times New Roman" w:eastAsia="Times New Roman" w:hAnsi="Times New Roman" w:cs="Times New Roman"/>
          <w:sz w:val="24"/>
        </w:rPr>
        <w:t xml:space="preserve"> país possui uma malha viária estimada em 70 mil km de rodovias federais. Estas, por sua vez, são as rotas mais escolhidas pelos contrabandistas. Para atuar nessas rotas, existem apenas 10,3 mil policiais rodoviários. Isso significa que para cada trecho de 6,7 km há um policial disponível. Essa proporção traria uma maior efetividade se todos estivessem nas ações de repressão, no entanto, grande parte do contingente trabalha em funções administrativas e de controle. Outro grande problema está no fato de que esse quantitativo policial só teria sucesso se trabalhassem 24 horas por dia, em sete dias da semana, o que torna a ação humanamente impossível. </w:t>
      </w:r>
    </w:p>
    <w:p w:rsidR="00290ED0" w:rsidRPr="006E0F0C" w:rsidRDefault="00CE75B4" w:rsidP="00223459">
      <w:pPr>
        <w:spacing w:after="0" w:line="360" w:lineRule="auto"/>
        <w:ind w:firstLine="703"/>
        <w:jc w:val="both"/>
        <w:rPr>
          <w:rFonts w:ascii="Times New Roman" w:eastAsia="Times New Roman" w:hAnsi="Times New Roman" w:cs="Times New Roman"/>
          <w:sz w:val="24"/>
        </w:rPr>
      </w:pPr>
      <w:r w:rsidRPr="006E0F0C">
        <w:rPr>
          <w:rFonts w:ascii="Times New Roman" w:eastAsia="Times New Roman" w:hAnsi="Times New Roman" w:cs="Times New Roman"/>
          <w:sz w:val="24"/>
        </w:rPr>
        <w:t>Destaca-se também que</w:t>
      </w:r>
      <w:r w:rsidR="00290ED0" w:rsidRPr="006E0F0C">
        <w:rPr>
          <w:rFonts w:ascii="Times New Roman" w:eastAsia="Times New Roman" w:hAnsi="Times New Roman" w:cs="Times New Roman"/>
          <w:sz w:val="24"/>
        </w:rPr>
        <w:t xml:space="preserve"> </w:t>
      </w:r>
      <w:r w:rsidR="00135464" w:rsidRPr="006E0F0C">
        <w:rPr>
          <w:rFonts w:ascii="Times New Roman" w:eastAsia="Times New Roman" w:hAnsi="Times New Roman" w:cs="Times New Roman"/>
          <w:sz w:val="24"/>
        </w:rPr>
        <w:t>nas áreas de fronteiras há cerca</w:t>
      </w:r>
      <w:r w:rsidR="00A06491" w:rsidRPr="006E0F0C">
        <w:rPr>
          <w:rFonts w:ascii="Times New Roman" w:eastAsia="Times New Roman" w:hAnsi="Times New Roman" w:cs="Times New Roman"/>
          <w:sz w:val="24"/>
        </w:rPr>
        <w:t xml:space="preserve"> de 1,5 mil policiais federais,</w:t>
      </w:r>
      <w:r w:rsidR="00135464" w:rsidRPr="006E0F0C">
        <w:rPr>
          <w:rFonts w:ascii="Times New Roman" w:eastAsia="Times New Roman" w:hAnsi="Times New Roman" w:cs="Times New Roman"/>
          <w:sz w:val="24"/>
        </w:rPr>
        <w:t xml:space="preserve"> que não exercem apenas a função de patrulhar</w:t>
      </w:r>
      <w:r w:rsidR="00DF3824" w:rsidRPr="006E0F0C">
        <w:rPr>
          <w:rFonts w:ascii="Times New Roman" w:eastAsia="Times New Roman" w:hAnsi="Times New Roman" w:cs="Times New Roman"/>
          <w:sz w:val="24"/>
        </w:rPr>
        <w:t xml:space="preserve">. Além disso não são apenas as fronteiras secas que necessitam de patrulhamento constante, pois ainda há as instalações portuárias e o espaço aéreo. </w:t>
      </w:r>
    </w:p>
    <w:p w:rsidR="00DF3824" w:rsidRPr="006E0F0C" w:rsidRDefault="00DF3824" w:rsidP="00223459">
      <w:pPr>
        <w:spacing w:after="0" w:line="360" w:lineRule="auto"/>
        <w:ind w:firstLine="703"/>
        <w:jc w:val="both"/>
        <w:rPr>
          <w:rFonts w:ascii="Times New Roman" w:eastAsia="Times New Roman" w:hAnsi="Times New Roman" w:cs="Times New Roman"/>
          <w:sz w:val="24"/>
        </w:rPr>
      </w:pPr>
      <w:r w:rsidRPr="006E0F0C">
        <w:rPr>
          <w:rFonts w:ascii="Times New Roman" w:eastAsia="Times New Roman" w:hAnsi="Times New Roman" w:cs="Times New Roman"/>
          <w:sz w:val="24"/>
        </w:rPr>
        <w:t xml:space="preserve">Essa realidade não é imperativa apenas nas cidades de fronteiras. No todo, o contingente policial não consegue atender às demandas da população que sempre são em número menor do que a necessidade. Isso se reflete no aumento da criminalidade. Quando se trata da Polícia Militar, que possui um caráter ostensivo, há um policial para cada 473 habitantes, e fica evidente que não há número suficiente para a execução das ações necessárias para garantir a segurança. </w:t>
      </w:r>
    </w:p>
    <w:p w:rsidR="009C35C4" w:rsidRPr="006E0F0C" w:rsidRDefault="009C35C4" w:rsidP="00223459">
      <w:pPr>
        <w:spacing w:after="0" w:line="360" w:lineRule="auto"/>
        <w:ind w:firstLine="703"/>
        <w:jc w:val="both"/>
        <w:rPr>
          <w:rFonts w:ascii="Times New Roman" w:eastAsia="Times New Roman" w:hAnsi="Times New Roman" w:cs="Times New Roman"/>
          <w:sz w:val="24"/>
        </w:rPr>
      </w:pPr>
      <w:r w:rsidRPr="006E0F0C">
        <w:rPr>
          <w:rFonts w:ascii="Times New Roman" w:eastAsia="Times New Roman" w:hAnsi="Times New Roman" w:cs="Times New Roman"/>
          <w:sz w:val="24"/>
        </w:rPr>
        <w:t xml:space="preserve">Interessante destacar que não é apenas os prejuízos econômicos que fazem com que o contrabando tenha que ser combatido ostensivamente, os riscos à saúde são grandes, principalmente quando se considera que remédios, bebidas e suplementos alimentares também fazem parte da rota de contrabando. Do mesmo modo, os cosméticos com altos índices de chumbo, óculos solares que não protegem de raios UVA\UVB a presença de altas taxas de iodo e metanol em produtos que serão utilizados na pele ou consumidos ampliam o risco de morte daqueles que fazem uso dos produtos contrabandeados que, em grande parte, também alimentam o mercado da pirataria. </w:t>
      </w:r>
    </w:p>
    <w:p w:rsidR="009C35C4" w:rsidRPr="006E0F0C" w:rsidRDefault="000F4380" w:rsidP="00223459">
      <w:pPr>
        <w:spacing w:after="0" w:line="360" w:lineRule="auto"/>
        <w:ind w:firstLine="703"/>
        <w:jc w:val="both"/>
        <w:rPr>
          <w:rFonts w:ascii="Times New Roman" w:eastAsia="Times New Roman" w:hAnsi="Times New Roman" w:cs="Times New Roman"/>
          <w:sz w:val="24"/>
        </w:rPr>
      </w:pPr>
      <w:r w:rsidRPr="006E0F0C">
        <w:rPr>
          <w:rFonts w:ascii="Times New Roman" w:eastAsia="Times New Roman" w:hAnsi="Times New Roman" w:cs="Times New Roman"/>
          <w:sz w:val="24"/>
        </w:rPr>
        <w:t xml:space="preserve">Assim, </w:t>
      </w:r>
      <w:r w:rsidR="009C35C4" w:rsidRPr="006E0F0C">
        <w:rPr>
          <w:rFonts w:ascii="Times New Roman" w:eastAsia="Times New Roman" w:hAnsi="Times New Roman" w:cs="Times New Roman"/>
          <w:sz w:val="24"/>
        </w:rPr>
        <w:t>uma operação efetiva de repressão custa em torno de R$ 1 milhão de reais em investimentos. Esse gasto é estimado por dia. Entretanto, considerando o tamanho e amplitude das fronteiras</w:t>
      </w:r>
      <w:r w:rsidR="001F7B7D" w:rsidRPr="006E0F0C">
        <w:rPr>
          <w:rFonts w:ascii="Times New Roman" w:eastAsia="Times New Roman" w:hAnsi="Times New Roman" w:cs="Times New Roman"/>
          <w:sz w:val="24"/>
        </w:rPr>
        <w:t xml:space="preserve"> isso se torna o mínimo a ser aplicado, pois se não há contrabando, há mais dinheiro arrecadado que pode voltar em bens e serviços para a população. </w:t>
      </w:r>
    </w:p>
    <w:p w:rsidR="001F7B7D" w:rsidRPr="006E0F0C" w:rsidRDefault="001F7B7D" w:rsidP="00223459">
      <w:pPr>
        <w:spacing w:after="0" w:line="360" w:lineRule="auto"/>
        <w:ind w:firstLine="703"/>
        <w:jc w:val="both"/>
        <w:rPr>
          <w:rFonts w:ascii="Times New Roman" w:eastAsia="Times New Roman" w:hAnsi="Times New Roman" w:cs="Times New Roman"/>
          <w:sz w:val="24"/>
        </w:rPr>
      </w:pPr>
      <w:r w:rsidRPr="006E0F0C">
        <w:rPr>
          <w:rFonts w:ascii="Times New Roman" w:eastAsia="Times New Roman" w:hAnsi="Times New Roman" w:cs="Times New Roman"/>
          <w:sz w:val="24"/>
        </w:rPr>
        <w:t>O Brasil possui hoje um acordo denominado Plano Nacional de Fronteiras que em sua execução conta com o apoio do Paraguai e visa ações de fiscalização e repressão</w:t>
      </w:r>
      <w:r w:rsidR="004657F7" w:rsidRPr="006E0F0C">
        <w:rPr>
          <w:rFonts w:ascii="Times New Roman" w:eastAsia="Times New Roman" w:hAnsi="Times New Roman" w:cs="Times New Roman"/>
          <w:sz w:val="24"/>
        </w:rPr>
        <w:t xml:space="preserve"> ao </w:t>
      </w:r>
      <w:r w:rsidR="000F4380" w:rsidRPr="006E0F0C">
        <w:rPr>
          <w:rFonts w:ascii="Times New Roman" w:eastAsia="Times New Roman" w:hAnsi="Times New Roman" w:cs="Times New Roman"/>
          <w:sz w:val="24"/>
        </w:rPr>
        <w:t>contrabando, bem como ao descaminho.</w:t>
      </w:r>
      <w:r w:rsidR="004657F7" w:rsidRPr="006E0F0C">
        <w:rPr>
          <w:rFonts w:ascii="Times New Roman" w:eastAsia="Times New Roman" w:hAnsi="Times New Roman" w:cs="Times New Roman"/>
          <w:sz w:val="24"/>
        </w:rPr>
        <w:t xml:space="preserve"> Um dos objetivos do plano está em avançar na política de fronteiras, no sentido de agregar maior apoio de outros países fronteiriços que não possuem polícia capacitada para repressão ou optam por fazer vistas grossas ao contrabando. </w:t>
      </w:r>
    </w:p>
    <w:p w:rsidR="004657F7" w:rsidRPr="006E0F0C" w:rsidRDefault="004657F7" w:rsidP="00223459">
      <w:pPr>
        <w:spacing w:after="0" w:line="360" w:lineRule="auto"/>
        <w:ind w:firstLine="703"/>
        <w:jc w:val="both"/>
        <w:rPr>
          <w:rFonts w:ascii="Times New Roman" w:eastAsia="Times New Roman" w:hAnsi="Times New Roman" w:cs="Times New Roman"/>
          <w:sz w:val="24"/>
        </w:rPr>
      </w:pPr>
      <w:r w:rsidRPr="006E0F0C">
        <w:rPr>
          <w:rFonts w:ascii="Times New Roman" w:eastAsia="Times New Roman" w:hAnsi="Times New Roman" w:cs="Times New Roman"/>
          <w:sz w:val="24"/>
        </w:rPr>
        <w:lastRenderedPageBreak/>
        <w:t xml:space="preserve">Por outro lado, é reconhecido que se a população não se negar a adquirir produtos contrabandeados, qualquer ação de repressão cairá por terra. Assim, é também objetivo do plano sensibilizar a sociedade acerca dos problemas oriundos da prática de contrabando, uma vez que, por mais que se compre um produto por um preço inferior ao mercado, não existem garantias sólidas ou nem a quem reclamar em caso de acidentes, por exemplo. </w:t>
      </w:r>
    </w:p>
    <w:p w:rsidR="000F4380" w:rsidRPr="006E0F0C" w:rsidRDefault="000F4380" w:rsidP="00223459">
      <w:pPr>
        <w:spacing w:after="0" w:line="240" w:lineRule="auto"/>
        <w:ind w:firstLine="703"/>
        <w:jc w:val="both"/>
        <w:rPr>
          <w:rFonts w:ascii="Times New Roman" w:eastAsia="Times New Roman" w:hAnsi="Times New Roman" w:cs="Times New Roman"/>
          <w:sz w:val="24"/>
        </w:rPr>
      </w:pPr>
    </w:p>
    <w:p w:rsidR="000F4380" w:rsidRPr="006E0F0C" w:rsidRDefault="000F4380" w:rsidP="000F4380">
      <w:pPr>
        <w:spacing w:after="0" w:line="240" w:lineRule="auto"/>
        <w:jc w:val="both"/>
        <w:rPr>
          <w:rFonts w:ascii="Times New Roman" w:eastAsia="Times New Roman" w:hAnsi="Times New Roman" w:cs="Times New Roman"/>
          <w:sz w:val="24"/>
        </w:rPr>
      </w:pPr>
    </w:p>
    <w:p w:rsidR="000F4380" w:rsidRPr="006E0F0C" w:rsidRDefault="00FB675C" w:rsidP="000F4380">
      <w:pPr>
        <w:spacing w:after="0" w:line="240" w:lineRule="auto"/>
        <w:jc w:val="both"/>
        <w:rPr>
          <w:rFonts w:ascii="Times New Roman" w:eastAsia="Times New Roman" w:hAnsi="Times New Roman" w:cs="Times New Roman"/>
          <w:b/>
          <w:sz w:val="24"/>
        </w:rPr>
      </w:pPr>
      <w:r w:rsidRPr="006E0F0C">
        <w:rPr>
          <w:rFonts w:ascii="Times New Roman" w:eastAsia="Times New Roman" w:hAnsi="Times New Roman" w:cs="Times New Roman"/>
          <w:b/>
          <w:sz w:val="24"/>
        </w:rPr>
        <w:t>4 CON</w:t>
      </w:r>
      <w:r w:rsidR="00C949FB" w:rsidRPr="006E0F0C">
        <w:rPr>
          <w:rFonts w:ascii="Times New Roman" w:eastAsia="Times New Roman" w:hAnsi="Times New Roman" w:cs="Times New Roman"/>
          <w:b/>
          <w:sz w:val="24"/>
        </w:rPr>
        <w:t>SIDERAÇÕES FINAIS</w:t>
      </w:r>
    </w:p>
    <w:p w:rsidR="00FB675C" w:rsidRDefault="00FB675C" w:rsidP="000F4380">
      <w:pPr>
        <w:spacing w:after="0" w:line="240" w:lineRule="auto"/>
        <w:jc w:val="both"/>
        <w:rPr>
          <w:rFonts w:ascii="Times New Roman" w:eastAsia="Times New Roman" w:hAnsi="Times New Roman" w:cs="Times New Roman"/>
          <w:sz w:val="24"/>
        </w:rPr>
      </w:pPr>
    </w:p>
    <w:p w:rsidR="00223459" w:rsidRPr="006E0F0C" w:rsidRDefault="00223459" w:rsidP="000F4380">
      <w:pPr>
        <w:spacing w:after="0" w:line="240" w:lineRule="auto"/>
        <w:jc w:val="both"/>
        <w:rPr>
          <w:rFonts w:ascii="Times New Roman" w:eastAsia="Times New Roman" w:hAnsi="Times New Roman" w:cs="Times New Roman"/>
          <w:sz w:val="24"/>
        </w:rPr>
      </w:pPr>
    </w:p>
    <w:p w:rsidR="00FB675C" w:rsidRPr="006E0F0C" w:rsidRDefault="00FB675C" w:rsidP="00223459">
      <w:pPr>
        <w:spacing w:after="0" w:line="360" w:lineRule="auto"/>
        <w:ind w:firstLine="703"/>
        <w:jc w:val="both"/>
        <w:rPr>
          <w:rFonts w:ascii="Times New Roman" w:eastAsia="Times New Roman" w:hAnsi="Times New Roman" w:cs="Times New Roman"/>
          <w:sz w:val="24"/>
        </w:rPr>
      </w:pPr>
      <w:r w:rsidRPr="006E0F0C">
        <w:rPr>
          <w:rFonts w:ascii="Times New Roman" w:eastAsia="Times New Roman" w:hAnsi="Times New Roman" w:cs="Times New Roman"/>
          <w:sz w:val="24"/>
        </w:rPr>
        <w:t xml:space="preserve">Existem diversos males que afligem a sociedade e que diariamente são combatidos de forma até mesmo incansável. Embora seu prejuízo não seja muito evidente, o contrabando e o descaminho são problemas que limitam a sociedade e oferecem grandes perigos, principalmente quando se considera que pelo contrabando armas com poder letal ainda maior podem chegar às mãos de pessoas envolvidas com os mais diversos tipos de crime. </w:t>
      </w:r>
    </w:p>
    <w:p w:rsidR="00FB675C" w:rsidRPr="006E0F0C" w:rsidRDefault="00FB675C" w:rsidP="00223459">
      <w:pPr>
        <w:spacing w:after="0" w:line="360" w:lineRule="auto"/>
        <w:ind w:firstLine="703"/>
        <w:jc w:val="both"/>
        <w:rPr>
          <w:rFonts w:ascii="Times New Roman" w:eastAsia="Times New Roman" w:hAnsi="Times New Roman" w:cs="Times New Roman"/>
          <w:sz w:val="24"/>
        </w:rPr>
      </w:pPr>
      <w:r w:rsidRPr="006E0F0C">
        <w:rPr>
          <w:rFonts w:ascii="Times New Roman" w:eastAsia="Times New Roman" w:hAnsi="Times New Roman" w:cs="Times New Roman"/>
          <w:sz w:val="24"/>
        </w:rPr>
        <w:t xml:space="preserve">Nas leituras realizadas foi possível perceber que Brasil possui uma grande extensão territorial que dificulta o trabalho da polícia, mas não o torna menos eficiente. Observou-se também </w:t>
      </w:r>
      <w:r w:rsidR="00CC082A" w:rsidRPr="006E0F0C">
        <w:rPr>
          <w:rFonts w:ascii="Times New Roman" w:eastAsia="Times New Roman" w:hAnsi="Times New Roman" w:cs="Times New Roman"/>
          <w:sz w:val="24"/>
        </w:rPr>
        <w:t xml:space="preserve">a necessidade do aumento de efetivos que possam reprimir de forma severa o contrabando, bem como o descaminho no país. Isso requer atuações feitas em conjunto, como já ocorre de fato. </w:t>
      </w:r>
    </w:p>
    <w:p w:rsidR="00CC082A" w:rsidRPr="006E0F0C" w:rsidRDefault="00CC082A" w:rsidP="00223459">
      <w:pPr>
        <w:spacing w:after="0" w:line="360" w:lineRule="auto"/>
        <w:ind w:firstLine="703"/>
        <w:jc w:val="both"/>
        <w:rPr>
          <w:rFonts w:ascii="Times New Roman" w:eastAsia="Times New Roman" w:hAnsi="Times New Roman" w:cs="Times New Roman"/>
          <w:sz w:val="24"/>
        </w:rPr>
      </w:pPr>
      <w:r w:rsidRPr="006E0F0C">
        <w:rPr>
          <w:rFonts w:ascii="Times New Roman" w:eastAsia="Times New Roman" w:hAnsi="Times New Roman" w:cs="Times New Roman"/>
          <w:sz w:val="24"/>
        </w:rPr>
        <w:t xml:space="preserve">De modo geral, os objetivos do trabalho foram alcançados, uma vez ficou clara a importância da polícia no combate ao contrabando e descaminho. Espera-se que o estudo realizado possa ser ampliado, talvez em uma perspectiva efetivada em campo reforçando o esforço da polícia em manter a ordem e a moral. </w:t>
      </w:r>
    </w:p>
    <w:p w:rsidR="00CC082A" w:rsidRDefault="00CC082A" w:rsidP="00CC082A">
      <w:pPr>
        <w:spacing w:after="0" w:line="240" w:lineRule="auto"/>
        <w:jc w:val="both"/>
        <w:rPr>
          <w:rFonts w:ascii="Times New Roman" w:eastAsia="Times New Roman" w:hAnsi="Times New Roman" w:cs="Times New Roman"/>
          <w:sz w:val="24"/>
        </w:rPr>
      </w:pPr>
    </w:p>
    <w:p w:rsidR="00223459" w:rsidRDefault="00223459" w:rsidP="00CC082A">
      <w:pPr>
        <w:spacing w:after="0" w:line="240" w:lineRule="auto"/>
        <w:jc w:val="both"/>
        <w:rPr>
          <w:rFonts w:ascii="Times New Roman" w:eastAsia="Times New Roman" w:hAnsi="Times New Roman" w:cs="Times New Roman"/>
          <w:sz w:val="24"/>
        </w:rPr>
      </w:pPr>
    </w:p>
    <w:p w:rsidR="00223459" w:rsidRDefault="00223459" w:rsidP="00CC082A">
      <w:pPr>
        <w:spacing w:after="0" w:line="240" w:lineRule="auto"/>
        <w:jc w:val="both"/>
        <w:rPr>
          <w:rFonts w:ascii="Times New Roman" w:eastAsia="Times New Roman" w:hAnsi="Times New Roman" w:cs="Times New Roman"/>
          <w:sz w:val="24"/>
        </w:rPr>
      </w:pPr>
    </w:p>
    <w:p w:rsidR="00223459" w:rsidRPr="006E0F0C" w:rsidRDefault="00223459" w:rsidP="00CC082A">
      <w:pPr>
        <w:spacing w:after="0" w:line="240" w:lineRule="auto"/>
        <w:jc w:val="both"/>
        <w:rPr>
          <w:rFonts w:ascii="Times New Roman" w:eastAsia="Times New Roman" w:hAnsi="Times New Roman" w:cs="Times New Roman"/>
          <w:sz w:val="24"/>
        </w:rPr>
      </w:pPr>
    </w:p>
    <w:p w:rsidR="00CC082A" w:rsidRPr="006E0F0C" w:rsidRDefault="00CC082A" w:rsidP="00CC082A">
      <w:pPr>
        <w:spacing w:after="0" w:line="240" w:lineRule="auto"/>
        <w:jc w:val="both"/>
        <w:rPr>
          <w:rFonts w:ascii="Times New Roman" w:eastAsia="Times New Roman" w:hAnsi="Times New Roman" w:cs="Times New Roman"/>
          <w:sz w:val="24"/>
        </w:rPr>
      </w:pPr>
    </w:p>
    <w:p w:rsidR="00232E12" w:rsidRPr="006E0F0C" w:rsidRDefault="00CC082A" w:rsidP="00232E12">
      <w:pPr>
        <w:spacing w:after="0" w:line="360" w:lineRule="auto"/>
        <w:jc w:val="both"/>
        <w:rPr>
          <w:rFonts w:ascii="Times New Roman" w:eastAsia="Times New Roman" w:hAnsi="Times New Roman" w:cs="Times New Roman"/>
          <w:b/>
          <w:sz w:val="24"/>
        </w:rPr>
      </w:pPr>
      <w:r w:rsidRPr="006E0F0C">
        <w:rPr>
          <w:rFonts w:ascii="Times New Roman" w:eastAsia="Times New Roman" w:hAnsi="Times New Roman" w:cs="Times New Roman"/>
          <w:b/>
          <w:sz w:val="24"/>
        </w:rPr>
        <w:t xml:space="preserve">REFERÊNCIAS </w:t>
      </w:r>
    </w:p>
    <w:p w:rsidR="00232E12" w:rsidRPr="006E0F0C" w:rsidRDefault="00232E12" w:rsidP="00232E12">
      <w:pPr>
        <w:spacing w:after="0" w:line="240" w:lineRule="auto"/>
        <w:contextualSpacing/>
        <w:rPr>
          <w:rFonts w:ascii="Times New Roman" w:eastAsia="Times New Roman" w:hAnsi="Times New Roman" w:cs="Times New Roman"/>
          <w:sz w:val="24"/>
        </w:rPr>
      </w:pPr>
    </w:p>
    <w:p w:rsidR="00232E12" w:rsidRPr="006E0F0C" w:rsidRDefault="00232E12" w:rsidP="00223459">
      <w:pPr>
        <w:spacing w:after="0" w:line="240" w:lineRule="auto"/>
        <w:ind w:firstLine="703"/>
        <w:contextualSpacing/>
        <w:rPr>
          <w:rFonts w:ascii="Times New Roman" w:eastAsia="Times New Roman" w:hAnsi="Times New Roman" w:cs="Times New Roman"/>
          <w:sz w:val="24"/>
        </w:rPr>
      </w:pPr>
      <w:r w:rsidRPr="006E0F0C">
        <w:rPr>
          <w:rFonts w:ascii="Times New Roman" w:hAnsi="Times New Roman" w:cs="Times New Roman"/>
          <w:sz w:val="24"/>
        </w:rPr>
        <w:t xml:space="preserve">BITENCOURT, Cezar Roberto. </w:t>
      </w:r>
      <w:r w:rsidRPr="006E0F0C">
        <w:rPr>
          <w:rFonts w:ascii="Times New Roman" w:hAnsi="Times New Roman" w:cs="Times New Roman"/>
          <w:b/>
          <w:sz w:val="24"/>
        </w:rPr>
        <w:t xml:space="preserve">Tratado de Direito Penal - </w:t>
      </w:r>
      <w:r w:rsidRPr="006E0F0C">
        <w:rPr>
          <w:rFonts w:ascii="Times New Roman" w:hAnsi="Times New Roman" w:cs="Times New Roman"/>
          <w:sz w:val="24"/>
        </w:rPr>
        <w:t>Parte especial. v 5. São Paulo: Saraiva, 2007</w:t>
      </w:r>
      <w:r w:rsidRPr="006E0F0C">
        <w:rPr>
          <w:rFonts w:ascii="Times New Roman" w:hAnsi="Times New Roman" w:cs="Times New Roman"/>
          <w:sz w:val="20"/>
        </w:rPr>
        <w:t>.</w:t>
      </w:r>
    </w:p>
    <w:p w:rsidR="00232E12" w:rsidRPr="006E0F0C" w:rsidRDefault="00232E12" w:rsidP="00223459">
      <w:pPr>
        <w:spacing w:after="0" w:line="240" w:lineRule="auto"/>
        <w:ind w:firstLine="703"/>
        <w:contextualSpacing/>
        <w:rPr>
          <w:rFonts w:ascii="Times New Roman" w:eastAsia="Times New Roman" w:hAnsi="Times New Roman" w:cs="Times New Roman"/>
          <w:sz w:val="24"/>
        </w:rPr>
      </w:pPr>
    </w:p>
    <w:p w:rsidR="00232E12" w:rsidRPr="006E0F0C" w:rsidRDefault="00232E12" w:rsidP="00223459">
      <w:pPr>
        <w:spacing w:after="0" w:line="240" w:lineRule="auto"/>
        <w:ind w:firstLine="703"/>
        <w:contextualSpacing/>
        <w:rPr>
          <w:rFonts w:ascii="Times New Roman" w:eastAsia="Times New Roman" w:hAnsi="Times New Roman" w:cs="Times New Roman"/>
          <w:sz w:val="24"/>
        </w:rPr>
      </w:pPr>
    </w:p>
    <w:p w:rsidR="00232E12" w:rsidRPr="006E0F0C" w:rsidRDefault="00232E12" w:rsidP="00223459">
      <w:pPr>
        <w:spacing w:after="0" w:line="240" w:lineRule="auto"/>
        <w:ind w:firstLine="703"/>
        <w:contextualSpacing/>
        <w:rPr>
          <w:rFonts w:ascii="Times New Roman" w:eastAsia="Times New Roman" w:hAnsi="Times New Roman" w:cs="Times New Roman"/>
          <w:sz w:val="24"/>
        </w:rPr>
      </w:pPr>
      <w:r w:rsidRPr="006E0F0C">
        <w:rPr>
          <w:rFonts w:ascii="Times New Roman" w:eastAsia="Times New Roman" w:hAnsi="Times New Roman" w:cs="Times New Roman"/>
          <w:sz w:val="24"/>
        </w:rPr>
        <w:t xml:space="preserve">BRASIL. </w:t>
      </w:r>
      <w:r w:rsidRPr="006E0F0C">
        <w:rPr>
          <w:rFonts w:ascii="Times New Roman" w:eastAsia="Times New Roman" w:hAnsi="Times New Roman" w:cs="Times New Roman"/>
          <w:b/>
          <w:sz w:val="24"/>
        </w:rPr>
        <w:t>Lei 13.008, de 26 de junho de 2014</w:t>
      </w:r>
      <w:r w:rsidRPr="006E0F0C">
        <w:rPr>
          <w:rFonts w:ascii="Times New Roman" w:eastAsia="Times New Roman" w:hAnsi="Times New Roman" w:cs="Times New Roman"/>
          <w:sz w:val="24"/>
        </w:rPr>
        <w:t xml:space="preserve">. Disponível em: </w:t>
      </w:r>
      <w:hyperlink r:id="rId8" w:history="1">
        <w:r w:rsidRPr="006E0F0C">
          <w:rPr>
            <w:rStyle w:val="Hyperlink"/>
            <w:rFonts w:ascii="Times New Roman" w:eastAsia="Times New Roman" w:hAnsi="Times New Roman" w:cs="Times New Roman"/>
            <w:color w:val="auto"/>
            <w:sz w:val="24"/>
          </w:rPr>
          <w:t>http://www.planalto.gov.br/ccivil_03/_ato2011-2014/2014/lei/l13008.htm</w:t>
        </w:r>
      </w:hyperlink>
      <w:r w:rsidRPr="006E0F0C">
        <w:rPr>
          <w:rFonts w:ascii="Times New Roman" w:eastAsia="Times New Roman" w:hAnsi="Times New Roman" w:cs="Times New Roman"/>
          <w:sz w:val="24"/>
        </w:rPr>
        <w:t>. Acesso em: 20 jan. de 2018.</w:t>
      </w:r>
    </w:p>
    <w:p w:rsidR="00232E12" w:rsidRPr="006E0F0C" w:rsidRDefault="00232E12" w:rsidP="00223459">
      <w:pPr>
        <w:pStyle w:val="Corpodetexto"/>
        <w:ind w:firstLine="703"/>
        <w:contextualSpacing/>
        <w:rPr>
          <w:sz w:val="24"/>
          <w:lang w:val="pt-BR"/>
        </w:rPr>
      </w:pPr>
    </w:p>
    <w:p w:rsidR="00232E12" w:rsidRPr="006E0F0C" w:rsidRDefault="00232E12" w:rsidP="00223459">
      <w:pPr>
        <w:pStyle w:val="Corpodetexto"/>
        <w:ind w:firstLine="703"/>
        <w:contextualSpacing/>
        <w:rPr>
          <w:sz w:val="24"/>
          <w:lang w:val="pt-BR"/>
        </w:rPr>
      </w:pPr>
    </w:p>
    <w:p w:rsidR="00232E12" w:rsidRPr="006E0F0C" w:rsidRDefault="00232E12" w:rsidP="00223459">
      <w:pPr>
        <w:pStyle w:val="Corpodetexto"/>
        <w:ind w:firstLine="703"/>
        <w:contextualSpacing/>
        <w:rPr>
          <w:sz w:val="24"/>
        </w:rPr>
      </w:pPr>
      <w:r w:rsidRPr="006E0F0C">
        <w:rPr>
          <w:sz w:val="24"/>
          <w:lang w:val="pt-BR"/>
        </w:rPr>
        <w:t xml:space="preserve">CAPEZ, Fernando. </w:t>
      </w:r>
      <w:r w:rsidRPr="006E0F0C">
        <w:rPr>
          <w:b/>
          <w:sz w:val="24"/>
          <w:lang w:val="pt-BR"/>
        </w:rPr>
        <w:t>Curso de direito penal: parte especial</w:t>
      </w:r>
      <w:r w:rsidRPr="006E0F0C">
        <w:rPr>
          <w:sz w:val="24"/>
          <w:lang w:val="pt-BR"/>
        </w:rPr>
        <w:t xml:space="preserve">. </w:t>
      </w:r>
      <w:r w:rsidRPr="006E0F0C">
        <w:rPr>
          <w:sz w:val="24"/>
        </w:rPr>
        <w:t>7. Ed. São Paulo: Saraiva, 2009.</w:t>
      </w:r>
    </w:p>
    <w:p w:rsidR="00232E12" w:rsidRPr="006E0F0C" w:rsidRDefault="00232E12" w:rsidP="00223459">
      <w:pPr>
        <w:pStyle w:val="Corpodetexto"/>
        <w:ind w:firstLine="703"/>
        <w:contextualSpacing/>
        <w:rPr>
          <w:sz w:val="24"/>
          <w:lang w:val="pt-BR"/>
        </w:rPr>
      </w:pPr>
    </w:p>
    <w:p w:rsidR="00232E12" w:rsidRPr="006E0F0C" w:rsidRDefault="00232E12" w:rsidP="00223459">
      <w:pPr>
        <w:pStyle w:val="Corpodetexto"/>
        <w:ind w:firstLine="703"/>
        <w:contextualSpacing/>
        <w:rPr>
          <w:sz w:val="24"/>
          <w:lang w:val="pt-BR"/>
        </w:rPr>
      </w:pPr>
    </w:p>
    <w:p w:rsidR="00232E12" w:rsidRPr="006E0F0C" w:rsidRDefault="00232E12" w:rsidP="00223459">
      <w:pPr>
        <w:pStyle w:val="Corpodetexto"/>
        <w:ind w:firstLine="703"/>
        <w:contextualSpacing/>
        <w:rPr>
          <w:sz w:val="32"/>
        </w:rPr>
      </w:pPr>
      <w:r w:rsidRPr="006E0F0C">
        <w:rPr>
          <w:sz w:val="24"/>
          <w:lang w:val="pt-BR"/>
        </w:rPr>
        <w:t xml:space="preserve">JESUS, Damásio E. de. </w:t>
      </w:r>
      <w:r w:rsidRPr="006E0F0C">
        <w:rPr>
          <w:b/>
          <w:sz w:val="24"/>
          <w:lang w:val="pt-BR"/>
        </w:rPr>
        <w:t>Direito Penal</w:t>
      </w:r>
      <w:r w:rsidRPr="006E0F0C">
        <w:rPr>
          <w:sz w:val="24"/>
          <w:lang w:val="pt-BR"/>
        </w:rPr>
        <w:t>. São Paulo: Saraiva, 2002.</w:t>
      </w:r>
    </w:p>
    <w:p w:rsidR="00232E12" w:rsidRPr="006E0F0C" w:rsidRDefault="00232E12" w:rsidP="00223459">
      <w:pPr>
        <w:spacing w:after="0" w:line="240" w:lineRule="auto"/>
        <w:ind w:firstLine="703"/>
        <w:contextualSpacing/>
        <w:rPr>
          <w:rFonts w:ascii="Times New Roman" w:eastAsia="Times New Roman" w:hAnsi="Times New Roman" w:cs="Times New Roman"/>
          <w:sz w:val="24"/>
        </w:rPr>
      </w:pPr>
    </w:p>
    <w:p w:rsidR="00232E12" w:rsidRPr="006E0F0C" w:rsidRDefault="00232E12" w:rsidP="00223459">
      <w:pPr>
        <w:spacing w:after="0" w:line="240" w:lineRule="auto"/>
        <w:ind w:firstLine="703"/>
        <w:contextualSpacing/>
        <w:rPr>
          <w:rFonts w:ascii="Times New Roman" w:eastAsia="Times New Roman" w:hAnsi="Times New Roman" w:cs="Times New Roman"/>
          <w:sz w:val="24"/>
        </w:rPr>
      </w:pPr>
    </w:p>
    <w:p w:rsidR="00232E12" w:rsidRPr="006E0F0C" w:rsidRDefault="00232E12" w:rsidP="00223459">
      <w:pPr>
        <w:spacing w:after="0" w:line="240" w:lineRule="auto"/>
        <w:ind w:firstLine="703"/>
        <w:contextualSpacing/>
        <w:rPr>
          <w:rFonts w:ascii="Times New Roman" w:eastAsia="Times New Roman" w:hAnsi="Times New Roman" w:cs="Times New Roman"/>
          <w:sz w:val="24"/>
        </w:rPr>
      </w:pPr>
      <w:r w:rsidRPr="006E0F0C">
        <w:rPr>
          <w:rFonts w:ascii="Times New Roman" w:eastAsia="Times New Roman" w:hAnsi="Times New Roman" w:cs="Times New Roman"/>
          <w:sz w:val="24"/>
        </w:rPr>
        <w:t xml:space="preserve">MATTOS, M.M.C. </w:t>
      </w:r>
      <w:r w:rsidRPr="006E0F0C">
        <w:rPr>
          <w:rFonts w:ascii="Times New Roman" w:eastAsia="Times New Roman" w:hAnsi="Times New Roman" w:cs="Times New Roman"/>
          <w:b/>
          <w:sz w:val="24"/>
        </w:rPr>
        <w:t>Crimes contra a ordem tributária</w:t>
      </w:r>
      <w:r w:rsidRPr="006E0F0C">
        <w:rPr>
          <w:rFonts w:ascii="Times New Roman" w:eastAsia="Times New Roman" w:hAnsi="Times New Roman" w:cs="Times New Roman"/>
          <w:sz w:val="24"/>
        </w:rPr>
        <w:t xml:space="preserve">. Brasília: Commus, 2014. </w:t>
      </w:r>
    </w:p>
    <w:p w:rsidR="00232E12" w:rsidRPr="006E0F0C" w:rsidRDefault="00232E12" w:rsidP="00223459">
      <w:pPr>
        <w:spacing w:after="0" w:line="240" w:lineRule="auto"/>
        <w:ind w:firstLine="703"/>
        <w:contextualSpacing/>
        <w:rPr>
          <w:rFonts w:ascii="Times New Roman" w:eastAsia="Times New Roman" w:hAnsi="Times New Roman" w:cs="Times New Roman"/>
          <w:sz w:val="24"/>
        </w:rPr>
      </w:pPr>
    </w:p>
    <w:p w:rsidR="00232E12" w:rsidRPr="006E0F0C" w:rsidRDefault="00232E12" w:rsidP="00223459">
      <w:pPr>
        <w:spacing w:after="0" w:line="240" w:lineRule="auto"/>
        <w:ind w:firstLine="703"/>
        <w:contextualSpacing/>
        <w:rPr>
          <w:rFonts w:ascii="Times New Roman" w:eastAsia="Times New Roman" w:hAnsi="Times New Roman" w:cs="Times New Roman"/>
          <w:sz w:val="24"/>
        </w:rPr>
      </w:pPr>
    </w:p>
    <w:p w:rsidR="00232E12" w:rsidRPr="006E0F0C" w:rsidRDefault="00232E12" w:rsidP="00223459">
      <w:pPr>
        <w:spacing w:after="0" w:line="240" w:lineRule="auto"/>
        <w:ind w:firstLine="703"/>
        <w:contextualSpacing/>
        <w:rPr>
          <w:rFonts w:ascii="Times New Roman" w:eastAsia="Times New Roman" w:hAnsi="Times New Roman" w:cs="Times New Roman"/>
          <w:sz w:val="24"/>
        </w:rPr>
      </w:pPr>
      <w:r w:rsidRPr="006E0F0C">
        <w:rPr>
          <w:rFonts w:ascii="Times New Roman" w:eastAsia="Times New Roman" w:hAnsi="Times New Roman" w:cs="Times New Roman"/>
          <w:sz w:val="24"/>
        </w:rPr>
        <w:t xml:space="preserve">SCALENDARI, M.F.G. </w:t>
      </w:r>
      <w:r w:rsidRPr="006E0F0C">
        <w:rPr>
          <w:rFonts w:ascii="Times New Roman" w:eastAsia="Times New Roman" w:hAnsi="Times New Roman" w:cs="Times New Roman"/>
          <w:b/>
          <w:sz w:val="24"/>
        </w:rPr>
        <w:t>Políticas de combate aos crimes de fronteira no Brasil</w:t>
      </w:r>
      <w:r w:rsidRPr="006E0F0C">
        <w:rPr>
          <w:rFonts w:ascii="Times New Roman" w:eastAsia="Times New Roman" w:hAnsi="Times New Roman" w:cs="Times New Roman"/>
          <w:sz w:val="24"/>
        </w:rPr>
        <w:t xml:space="preserve">. São Paulo: Contexto, 2013. </w:t>
      </w:r>
    </w:p>
    <w:p w:rsidR="00232E12" w:rsidRPr="006E0F0C" w:rsidRDefault="00232E12" w:rsidP="00223459">
      <w:pPr>
        <w:spacing w:after="0" w:line="240" w:lineRule="auto"/>
        <w:ind w:firstLine="703"/>
        <w:contextualSpacing/>
        <w:rPr>
          <w:rFonts w:ascii="Times New Roman" w:eastAsia="Times New Roman" w:hAnsi="Times New Roman" w:cs="Times New Roman"/>
          <w:sz w:val="24"/>
        </w:rPr>
      </w:pPr>
    </w:p>
    <w:p w:rsidR="00232E12" w:rsidRPr="006E0F0C" w:rsidRDefault="00232E12" w:rsidP="00223459">
      <w:pPr>
        <w:spacing w:after="0" w:line="240" w:lineRule="auto"/>
        <w:ind w:firstLine="703"/>
        <w:contextualSpacing/>
        <w:rPr>
          <w:rFonts w:ascii="Times New Roman" w:eastAsia="Times New Roman" w:hAnsi="Times New Roman" w:cs="Times New Roman"/>
          <w:sz w:val="24"/>
        </w:rPr>
      </w:pPr>
    </w:p>
    <w:p w:rsidR="00232E12" w:rsidRPr="006E0F0C" w:rsidRDefault="00232E12" w:rsidP="00223459">
      <w:pPr>
        <w:spacing w:after="0" w:line="240" w:lineRule="auto"/>
        <w:ind w:firstLine="703"/>
        <w:contextualSpacing/>
        <w:rPr>
          <w:rFonts w:ascii="Times New Roman" w:eastAsia="Times New Roman" w:hAnsi="Times New Roman" w:cs="Times New Roman"/>
          <w:sz w:val="24"/>
        </w:rPr>
      </w:pPr>
      <w:r w:rsidRPr="006E0F0C">
        <w:rPr>
          <w:rFonts w:ascii="Times New Roman" w:eastAsia="Times New Roman" w:hAnsi="Times New Roman" w:cs="Times New Roman"/>
          <w:sz w:val="24"/>
        </w:rPr>
        <w:t>SILVEIRA, G.J.J Contrabando no Brasil. São Pa</w:t>
      </w:r>
      <w:bookmarkStart w:id="0" w:name="_GoBack"/>
      <w:bookmarkEnd w:id="0"/>
      <w:r w:rsidRPr="006E0F0C">
        <w:rPr>
          <w:rFonts w:ascii="Times New Roman" w:eastAsia="Times New Roman" w:hAnsi="Times New Roman" w:cs="Times New Roman"/>
          <w:sz w:val="24"/>
        </w:rPr>
        <w:t xml:space="preserve">ulo: Justis, 2016. </w:t>
      </w:r>
    </w:p>
    <w:p w:rsidR="00232E12" w:rsidRPr="006E0F0C" w:rsidRDefault="00232E12" w:rsidP="00232E12">
      <w:pPr>
        <w:spacing w:after="0" w:line="240" w:lineRule="auto"/>
        <w:contextualSpacing/>
        <w:rPr>
          <w:rFonts w:ascii="Times New Roman" w:eastAsia="Times New Roman" w:hAnsi="Times New Roman" w:cs="Times New Roman"/>
          <w:sz w:val="24"/>
        </w:rPr>
      </w:pPr>
    </w:p>
    <w:p w:rsidR="00232E12" w:rsidRPr="006E0F0C" w:rsidRDefault="00232E12" w:rsidP="00232E12">
      <w:pPr>
        <w:spacing w:after="0" w:line="240" w:lineRule="auto"/>
        <w:contextualSpacing/>
        <w:rPr>
          <w:rFonts w:ascii="Times New Roman" w:eastAsia="Times New Roman" w:hAnsi="Times New Roman" w:cs="Times New Roman"/>
          <w:sz w:val="24"/>
        </w:rPr>
      </w:pPr>
    </w:p>
    <w:sectPr w:rsidR="00232E12" w:rsidRPr="006E0F0C" w:rsidSect="00304F0A">
      <w:headerReference w:type="default" r:id="rId9"/>
      <w:pgSz w:w="11906" w:h="16838"/>
      <w:pgMar w:top="1134" w:right="1134"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034B7" w:rsidRDefault="00B034B7" w:rsidP="00330BB2">
      <w:pPr>
        <w:spacing w:after="0" w:line="240" w:lineRule="auto"/>
      </w:pPr>
      <w:r>
        <w:separator/>
      </w:r>
    </w:p>
  </w:endnote>
  <w:endnote w:type="continuationSeparator" w:id="0">
    <w:p w:rsidR="00B034B7" w:rsidRDefault="00B034B7" w:rsidP="00330BB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034B7" w:rsidRDefault="00B034B7" w:rsidP="00330BB2">
      <w:pPr>
        <w:spacing w:after="0" w:line="240" w:lineRule="auto"/>
      </w:pPr>
      <w:r>
        <w:separator/>
      </w:r>
    </w:p>
  </w:footnote>
  <w:footnote w:type="continuationSeparator" w:id="0">
    <w:p w:rsidR="00B034B7" w:rsidRDefault="00B034B7" w:rsidP="00330BB2">
      <w:pPr>
        <w:spacing w:after="0" w:line="240" w:lineRule="auto"/>
      </w:pPr>
      <w:r>
        <w:continuationSeparator/>
      </w:r>
    </w:p>
  </w:footnote>
  <w:footnote w:id="1">
    <w:p w:rsidR="00FF66A9" w:rsidRPr="00C01547" w:rsidRDefault="00FF66A9" w:rsidP="00C01547">
      <w:pPr>
        <w:pStyle w:val="Textodenotaderodap"/>
        <w:jc w:val="both"/>
        <w:rPr>
          <w:rFonts w:ascii="Arial" w:hAnsi="Arial" w:cs="Arial"/>
        </w:rPr>
      </w:pPr>
      <w:r w:rsidRPr="00C01547">
        <w:rPr>
          <w:rStyle w:val="Refdenotaderodap"/>
          <w:rFonts w:ascii="Arial" w:hAnsi="Arial" w:cs="Arial"/>
        </w:rPr>
        <w:footnoteRef/>
      </w:r>
      <w:r w:rsidRPr="00C01547">
        <w:rPr>
          <w:rFonts w:ascii="Arial" w:hAnsi="Arial" w:cs="Arial"/>
        </w:rPr>
        <w:t xml:space="preserve"> Aluno do Curso de Curso de Especialização em Polícia e Segurança Pública, 2017/2, Jataí - GO, do Comando da Academia da Polícia Militar de Goiás – CAPM – birajunim@gmail.com</w:t>
      </w:r>
    </w:p>
  </w:footnote>
  <w:footnote w:id="2">
    <w:p w:rsidR="00FF66A9" w:rsidRPr="00C01547" w:rsidRDefault="00FF66A9" w:rsidP="00C01547">
      <w:pPr>
        <w:pStyle w:val="Textodenotaderodap"/>
        <w:jc w:val="both"/>
        <w:rPr>
          <w:rFonts w:ascii="Arial" w:hAnsi="Arial" w:cs="Arial"/>
        </w:rPr>
      </w:pPr>
      <w:r w:rsidRPr="00C01547">
        <w:rPr>
          <w:rStyle w:val="Refdenotaderodap"/>
          <w:rFonts w:ascii="Arial" w:hAnsi="Arial" w:cs="Arial"/>
        </w:rPr>
        <w:footnoteRef/>
      </w:r>
      <w:r w:rsidRPr="00C01547">
        <w:rPr>
          <w:rFonts w:ascii="Arial" w:hAnsi="Arial" w:cs="Arial"/>
        </w:rPr>
        <w:t xml:space="preserve"> Professor orientador do Comando do Comando da Academia da Polícia Militar de Goiás - CAPM, </w:t>
      </w:r>
      <w:r w:rsidRPr="00C01547">
        <w:rPr>
          <w:rFonts w:ascii="Arial" w:hAnsi="Arial" w:cs="Arial"/>
          <w:color w:val="000000" w:themeColor="text1"/>
        </w:rPr>
        <w:t>wesleyneres09@gmail.com</w:t>
      </w:r>
      <w:r w:rsidRPr="00C01547">
        <w:rPr>
          <w:rFonts w:ascii="Arial" w:hAnsi="Arial" w:cs="Arial"/>
        </w:rPr>
        <w:t>, Jataí – GO, março de 2018.</w:t>
      </w:r>
    </w:p>
    <w:p w:rsidR="00FF66A9" w:rsidRDefault="00FF66A9" w:rsidP="00330BB2">
      <w:pPr>
        <w:pStyle w:val="Textodenotaderodap"/>
      </w:pP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2169315"/>
      <w:docPartObj>
        <w:docPartGallery w:val="Page Numbers (Top of Page)"/>
        <w:docPartUnique/>
      </w:docPartObj>
    </w:sdtPr>
    <w:sdtEndPr/>
    <w:sdtContent>
      <w:p w:rsidR="00304F0A" w:rsidRDefault="00304F0A">
        <w:pPr>
          <w:pStyle w:val="Cabealho"/>
          <w:jc w:val="right"/>
        </w:pPr>
        <w:r w:rsidRPr="00585B7C">
          <w:rPr>
            <w:rFonts w:ascii="Arial" w:hAnsi="Arial" w:cs="Arial"/>
            <w:sz w:val="24"/>
            <w:szCs w:val="24"/>
          </w:rPr>
          <w:fldChar w:fldCharType="begin"/>
        </w:r>
        <w:r w:rsidRPr="00585B7C">
          <w:rPr>
            <w:rFonts w:ascii="Arial" w:hAnsi="Arial" w:cs="Arial"/>
            <w:sz w:val="24"/>
            <w:szCs w:val="24"/>
          </w:rPr>
          <w:instrText>PAGE   \* MERGEFORMAT</w:instrText>
        </w:r>
        <w:r w:rsidRPr="00585B7C">
          <w:rPr>
            <w:rFonts w:ascii="Arial" w:hAnsi="Arial" w:cs="Arial"/>
            <w:sz w:val="24"/>
            <w:szCs w:val="24"/>
          </w:rPr>
          <w:fldChar w:fldCharType="separate"/>
        </w:r>
        <w:r w:rsidR="00223459">
          <w:rPr>
            <w:rFonts w:ascii="Arial" w:hAnsi="Arial" w:cs="Arial"/>
            <w:noProof/>
            <w:sz w:val="24"/>
            <w:szCs w:val="24"/>
          </w:rPr>
          <w:t>13</w:t>
        </w:r>
        <w:r w:rsidRPr="00585B7C">
          <w:rPr>
            <w:rFonts w:ascii="Arial" w:hAnsi="Arial" w:cs="Arial"/>
            <w:sz w:val="24"/>
            <w:szCs w:val="24"/>
          </w:rPr>
          <w:fldChar w:fldCharType="end"/>
        </w:r>
      </w:p>
    </w:sdtContent>
  </w:sdt>
  <w:p w:rsidR="00304F0A" w:rsidRDefault="00304F0A">
    <w:pPr>
      <w:pStyle w:val="Cabealh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1994934"/>
    <w:multiLevelType w:val="hybridMultilevel"/>
    <w:tmpl w:val="36D8717C"/>
    <w:lvl w:ilvl="0" w:tplc="07B045B8">
      <w:start w:val="1"/>
      <w:numFmt w:val="upperRoman"/>
      <w:lvlText w:val="%1"/>
      <w:lvlJc w:val="left"/>
      <w:pPr>
        <w:ind w:left="2380" w:hanging="92"/>
      </w:pPr>
      <w:rPr>
        <w:rFonts w:ascii="Times New Roman" w:eastAsia="Times New Roman" w:hAnsi="Times New Roman" w:cs="Times New Roman" w:hint="default"/>
        <w:w w:val="100"/>
        <w:sz w:val="16"/>
        <w:szCs w:val="16"/>
      </w:rPr>
    </w:lvl>
    <w:lvl w:ilvl="1" w:tplc="08748B42">
      <w:numFmt w:val="bullet"/>
      <w:lvlText w:val="•"/>
      <w:lvlJc w:val="left"/>
      <w:pPr>
        <w:ind w:left="3128" w:hanging="92"/>
      </w:pPr>
      <w:rPr>
        <w:rFonts w:hint="default"/>
      </w:rPr>
    </w:lvl>
    <w:lvl w:ilvl="2" w:tplc="D3C0170A">
      <w:numFmt w:val="bullet"/>
      <w:lvlText w:val="•"/>
      <w:lvlJc w:val="left"/>
      <w:pPr>
        <w:ind w:left="3876" w:hanging="92"/>
      </w:pPr>
      <w:rPr>
        <w:rFonts w:hint="default"/>
      </w:rPr>
    </w:lvl>
    <w:lvl w:ilvl="3" w:tplc="4C222F70">
      <w:numFmt w:val="bullet"/>
      <w:lvlText w:val="•"/>
      <w:lvlJc w:val="left"/>
      <w:pPr>
        <w:ind w:left="4624" w:hanging="92"/>
      </w:pPr>
      <w:rPr>
        <w:rFonts w:hint="default"/>
      </w:rPr>
    </w:lvl>
    <w:lvl w:ilvl="4" w:tplc="63C4BAB8">
      <w:numFmt w:val="bullet"/>
      <w:lvlText w:val="•"/>
      <w:lvlJc w:val="left"/>
      <w:pPr>
        <w:ind w:left="5372" w:hanging="92"/>
      </w:pPr>
      <w:rPr>
        <w:rFonts w:hint="default"/>
      </w:rPr>
    </w:lvl>
    <w:lvl w:ilvl="5" w:tplc="B6FC8CF4">
      <w:numFmt w:val="bullet"/>
      <w:lvlText w:val="•"/>
      <w:lvlJc w:val="left"/>
      <w:pPr>
        <w:ind w:left="6120" w:hanging="92"/>
      </w:pPr>
      <w:rPr>
        <w:rFonts w:hint="default"/>
      </w:rPr>
    </w:lvl>
    <w:lvl w:ilvl="6" w:tplc="046AB0BC">
      <w:numFmt w:val="bullet"/>
      <w:lvlText w:val="•"/>
      <w:lvlJc w:val="left"/>
      <w:pPr>
        <w:ind w:left="6868" w:hanging="92"/>
      </w:pPr>
      <w:rPr>
        <w:rFonts w:hint="default"/>
      </w:rPr>
    </w:lvl>
    <w:lvl w:ilvl="7" w:tplc="BE507724">
      <w:numFmt w:val="bullet"/>
      <w:lvlText w:val="•"/>
      <w:lvlJc w:val="left"/>
      <w:pPr>
        <w:ind w:left="7616" w:hanging="92"/>
      </w:pPr>
      <w:rPr>
        <w:rFonts w:hint="default"/>
      </w:rPr>
    </w:lvl>
    <w:lvl w:ilvl="8" w:tplc="1A162EBC">
      <w:numFmt w:val="bullet"/>
      <w:lvlText w:val="•"/>
      <w:lvlJc w:val="left"/>
      <w:pPr>
        <w:ind w:left="8364" w:hanging="92"/>
      </w:pPr>
      <w:rPr>
        <w:rFonts w:hint="default"/>
      </w:rPr>
    </w:lvl>
  </w:abstractNum>
  <w:abstractNum w:abstractNumId="1" w15:restartNumberingAfterBreak="0">
    <w:nsid w:val="21F61E30"/>
    <w:multiLevelType w:val="hybridMultilevel"/>
    <w:tmpl w:val="95960F72"/>
    <w:lvl w:ilvl="0" w:tplc="CE226254">
      <w:start w:val="3"/>
      <w:numFmt w:val="upperRoman"/>
      <w:lvlText w:val="%1"/>
      <w:lvlJc w:val="left"/>
      <w:pPr>
        <w:ind w:left="2380" w:hanging="207"/>
      </w:pPr>
      <w:rPr>
        <w:rFonts w:ascii="Times New Roman" w:eastAsia="Times New Roman" w:hAnsi="Times New Roman" w:cs="Times New Roman" w:hint="default"/>
        <w:spacing w:val="-1"/>
        <w:w w:val="100"/>
        <w:sz w:val="16"/>
        <w:szCs w:val="16"/>
      </w:rPr>
    </w:lvl>
    <w:lvl w:ilvl="1" w:tplc="A6629714">
      <w:numFmt w:val="bullet"/>
      <w:lvlText w:val="•"/>
      <w:lvlJc w:val="left"/>
      <w:pPr>
        <w:ind w:left="3128" w:hanging="207"/>
      </w:pPr>
      <w:rPr>
        <w:rFonts w:hint="default"/>
      </w:rPr>
    </w:lvl>
    <w:lvl w:ilvl="2" w:tplc="7DF48EA6">
      <w:numFmt w:val="bullet"/>
      <w:lvlText w:val="•"/>
      <w:lvlJc w:val="left"/>
      <w:pPr>
        <w:ind w:left="3876" w:hanging="207"/>
      </w:pPr>
      <w:rPr>
        <w:rFonts w:hint="default"/>
      </w:rPr>
    </w:lvl>
    <w:lvl w:ilvl="3" w:tplc="11681B62">
      <w:numFmt w:val="bullet"/>
      <w:lvlText w:val="•"/>
      <w:lvlJc w:val="left"/>
      <w:pPr>
        <w:ind w:left="4624" w:hanging="207"/>
      </w:pPr>
      <w:rPr>
        <w:rFonts w:hint="default"/>
      </w:rPr>
    </w:lvl>
    <w:lvl w:ilvl="4" w:tplc="CB46DAD6">
      <w:numFmt w:val="bullet"/>
      <w:lvlText w:val="•"/>
      <w:lvlJc w:val="left"/>
      <w:pPr>
        <w:ind w:left="5372" w:hanging="207"/>
      </w:pPr>
      <w:rPr>
        <w:rFonts w:hint="default"/>
      </w:rPr>
    </w:lvl>
    <w:lvl w:ilvl="5" w:tplc="FF6462FA">
      <w:numFmt w:val="bullet"/>
      <w:lvlText w:val="•"/>
      <w:lvlJc w:val="left"/>
      <w:pPr>
        <w:ind w:left="6120" w:hanging="207"/>
      </w:pPr>
      <w:rPr>
        <w:rFonts w:hint="default"/>
      </w:rPr>
    </w:lvl>
    <w:lvl w:ilvl="6" w:tplc="8B3865AA">
      <w:numFmt w:val="bullet"/>
      <w:lvlText w:val="•"/>
      <w:lvlJc w:val="left"/>
      <w:pPr>
        <w:ind w:left="6868" w:hanging="207"/>
      </w:pPr>
      <w:rPr>
        <w:rFonts w:hint="default"/>
      </w:rPr>
    </w:lvl>
    <w:lvl w:ilvl="7" w:tplc="C088B956">
      <w:numFmt w:val="bullet"/>
      <w:lvlText w:val="•"/>
      <w:lvlJc w:val="left"/>
      <w:pPr>
        <w:ind w:left="7616" w:hanging="207"/>
      </w:pPr>
      <w:rPr>
        <w:rFonts w:hint="default"/>
      </w:rPr>
    </w:lvl>
    <w:lvl w:ilvl="8" w:tplc="CAE2D7D8">
      <w:numFmt w:val="bullet"/>
      <w:lvlText w:val="•"/>
      <w:lvlJc w:val="left"/>
      <w:pPr>
        <w:ind w:left="8364" w:hanging="207"/>
      </w:pPr>
      <w:rPr>
        <w:rFonts w:hint="default"/>
      </w:rPr>
    </w:lvl>
  </w:abstractNum>
  <w:abstractNum w:abstractNumId="2" w15:restartNumberingAfterBreak="0">
    <w:nsid w:val="39826E76"/>
    <w:multiLevelType w:val="multilevel"/>
    <w:tmpl w:val="91503A6C"/>
    <w:lvl w:ilvl="0">
      <w:start w:val="3"/>
      <w:numFmt w:val="decimal"/>
      <w:lvlText w:val="%1"/>
      <w:lvlJc w:val="left"/>
      <w:pPr>
        <w:ind w:left="563" w:hanging="452"/>
      </w:pPr>
      <w:rPr>
        <w:rFonts w:hint="default"/>
      </w:rPr>
    </w:lvl>
    <w:lvl w:ilvl="1">
      <w:start w:val="2"/>
      <w:numFmt w:val="decimal"/>
      <w:lvlText w:val="%1.%2"/>
      <w:lvlJc w:val="left"/>
      <w:pPr>
        <w:ind w:left="563" w:hanging="452"/>
      </w:pPr>
      <w:rPr>
        <w:rFonts w:hint="default"/>
      </w:rPr>
    </w:lvl>
    <w:lvl w:ilvl="2">
      <w:start w:val="1"/>
      <w:numFmt w:val="decimal"/>
      <w:lvlText w:val="%1.%2.%3"/>
      <w:lvlJc w:val="left"/>
      <w:pPr>
        <w:ind w:left="563" w:hanging="452"/>
      </w:pPr>
      <w:rPr>
        <w:rFonts w:ascii="Times New Roman" w:eastAsia="Times New Roman" w:hAnsi="Times New Roman" w:cs="Times New Roman" w:hint="default"/>
        <w:spacing w:val="0"/>
        <w:w w:val="99"/>
        <w:sz w:val="20"/>
        <w:szCs w:val="20"/>
      </w:rPr>
    </w:lvl>
    <w:lvl w:ilvl="3">
      <w:numFmt w:val="bullet"/>
      <w:lvlText w:val="•"/>
      <w:lvlJc w:val="left"/>
      <w:pPr>
        <w:ind w:left="3350" w:hanging="452"/>
      </w:pPr>
      <w:rPr>
        <w:rFonts w:hint="default"/>
      </w:rPr>
    </w:lvl>
    <w:lvl w:ilvl="4">
      <w:numFmt w:val="bullet"/>
      <w:lvlText w:val="•"/>
      <w:lvlJc w:val="left"/>
      <w:pPr>
        <w:ind w:left="4280" w:hanging="452"/>
      </w:pPr>
      <w:rPr>
        <w:rFonts w:hint="default"/>
      </w:rPr>
    </w:lvl>
    <w:lvl w:ilvl="5">
      <w:numFmt w:val="bullet"/>
      <w:lvlText w:val="•"/>
      <w:lvlJc w:val="left"/>
      <w:pPr>
        <w:ind w:left="5210" w:hanging="452"/>
      </w:pPr>
      <w:rPr>
        <w:rFonts w:hint="default"/>
      </w:rPr>
    </w:lvl>
    <w:lvl w:ilvl="6">
      <w:numFmt w:val="bullet"/>
      <w:lvlText w:val="•"/>
      <w:lvlJc w:val="left"/>
      <w:pPr>
        <w:ind w:left="6140" w:hanging="452"/>
      </w:pPr>
      <w:rPr>
        <w:rFonts w:hint="default"/>
      </w:rPr>
    </w:lvl>
    <w:lvl w:ilvl="7">
      <w:numFmt w:val="bullet"/>
      <w:lvlText w:val="•"/>
      <w:lvlJc w:val="left"/>
      <w:pPr>
        <w:ind w:left="7070" w:hanging="452"/>
      </w:pPr>
      <w:rPr>
        <w:rFonts w:hint="default"/>
      </w:rPr>
    </w:lvl>
    <w:lvl w:ilvl="8">
      <w:numFmt w:val="bullet"/>
      <w:lvlText w:val="•"/>
      <w:lvlJc w:val="left"/>
      <w:pPr>
        <w:ind w:left="8000" w:hanging="452"/>
      </w:pPr>
      <w:rPr>
        <w:rFonts w:hint="default"/>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45828"/>
    <w:rsid w:val="00005FF8"/>
    <w:rsid w:val="000F4380"/>
    <w:rsid w:val="001314A2"/>
    <w:rsid w:val="00135464"/>
    <w:rsid w:val="001A1EEF"/>
    <w:rsid w:val="001F0617"/>
    <w:rsid w:val="001F7B7D"/>
    <w:rsid w:val="00223459"/>
    <w:rsid w:val="0023062A"/>
    <w:rsid w:val="00232E12"/>
    <w:rsid w:val="00253C16"/>
    <w:rsid w:val="00290ED0"/>
    <w:rsid w:val="002B094B"/>
    <w:rsid w:val="00304F0A"/>
    <w:rsid w:val="00330BB2"/>
    <w:rsid w:val="003502A6"/>
    <w:rsid w:val="00397BFA"/>
    <w:rsid w:val="004113F4"/>
    <w:rsid w:val="00416BD8"/>
    <w:rsid w:val="00464C14"/>
    <w:rsid w:val="004657F7"/>
    <w:rsid w:val="00502E47"/>
    <w:rsid w:val="00585B7C"/>
    <w:rsid w:val="005B45BA"/>
    <w:rsid w:val="0063218D"/>
    <w:rsid w:val="006E0F0C"/>
    <w:rsid w:val="00752F06"/>
    <w:rsid w:val="00816E9E"/>
    <w:rsid w:val="00884390"/>
    <w:rsid w:val="0091051C"/>
    <w:rsid w:val="00973E84"/>
    <w:rsid w:val="00990D9C"/>
    <w:rsid w:val="009A4362"/>
    <w:rsid w:val="009C35C4"/>
    <w:rsid w:val="00A06491"/>
    <w:rsid w:val="00A40AB7"/>
    <w:rsid w:val="00A45828"/>
    <w:rsid w:val="00A63175"/>
    <w:rsid w:val="00B034B7"/>
    <w:rsid w:val="00BB3C54"/>
    <w:rsid w:val="00C01547"/>
    <w:rsid w:val="00C949FB"/>
    <w:rsid w:val="00CC082A"/>
    <w:rsid w:val="00CE75B4"/>
    <w:rsid w:val="00D00214"/>
    <w:rsid w:val="00D540FA"/>
    <w:rsid w:val="00DB5CE8"/>
    <w:rsid w:val="00DF3824"/>
    <w:rsid w:val="00E6148E"/>
    <w:rsid w:val="00E9763A"/>
    <w:rsid w:val="00FB675C"/>
    <w:rsid w:val="00FF66A9"/>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5D0DEF"/>
  <w15:docId w15:val="{218EEB43-A66A-4E49-81E2-EC2CF5B8DB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pt-BR" w:eastAsia="pt-BR"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Textodenotaderodap">
    <w:name w:val="footnote text"/>
    <w:basedOn w:val="Normal"/>
    <w:link w:val="TextodenotaderodapChar"/>
    <w:uiPriority w:val="99"/>
    <w:semiHidden/>
    <w:unhideWhenUsed/>
    <w:rsid w:val="00330BB2"/>
    <w:pPr>
      <w:spacing w:after="0" w:line="240" w:lineRule="auto"/>
    </w:pPr>
    <w:rPr>
      <w:sz w:val="20"/>
      <w:szCs w:val="20"/>
    </w:rPr>
  </w:style>
  <w:style w:type="character" w:customStyle="1" w:styleId="TextodenotaderodapChar">
    <w:name w:val="Texto de nota de rodapé Char"/>
    <w:basedOn w:val="Fontepargpadro"/>
    <w:link w:val="Textodenotaderodap"/>
    <w:uiPriority w:val="99"/>
    <w:semiHidden/>
    <w:rsid w:val="00330BB2"/>
    <w:rPr>
      <w:sz w:val="20"/>
      <w:szCs w:val="20"/>
    </w:rPr>
  </w:style>
  <w:style w:type="character" w:styleId="Refdenotaderodap">
    <w:name w:val="footnote reference"/>
    <w:basedOn w:val="Fontepargpadro"/>
    <w:uiPriority w:val="99"/>
    <w:semiHidden/>
    <w:unhideWhenUsed/>
    <w:rsid w:val="00330BB2"/>
    <w:rPr>
      <w:vertAlign w:val="superscript"/>
    </w:rPr>
  </w:style>
  <w:style w:type="paragraph" w:styleId="Cabealho">
    <w:name w:val="header"/>
    <w:basedOn w:val="Normal"/>
    <w:link w:val="CabealhoChar"/>
    <w:uiPriority w:val="99"/>
    <w:unhideWhenUsed/>
    <w:rsid w:val="00330BB2"/>
    <w:pPr>
      <w:tabs>
        <w:tab w:val="center" w:pos="4252"/>
        <w:tab w:val="right" w:pos="8504"/>
      </w:tabs>
      <w:spacing w:after="0" w:line="240" w:lineRule="auto"/>
    </w:pPr>
    <w:rPr>
      <w:rFonts w:eastAsiaTheme="minorHAnsi"/>
      <w:lang w:eastAsia="en-US"/>
    </w:rPr>
  </w:style>
  <w:style w:type="character" w:customStyle="1" w:styleId="CabealhoChar">
    <w:name w:val="Cabeçalho Char"/>
    <w:basedOn w:val="Fontepargpadro"/>
    <w:link w:val="Cabealho"/>
    <w:uiPriority w:val="99"/>
    <w:rsid w:val="00330BB2"/>
    <w:rPr>
      <w:rFonts w:eastAsiaTheme="minorHAnsi"/>
      <w:lang w:eastAsia="en-US"/>
    </w:rPr>
  </w:style>
  <w:style w:type="paragraph" w:styleId="NormalWeb">
    <w:name w:val="Normal (Web)"/>
    <w:basedOn w:val="Normal"/>
    <w:uiPriority w:val="99"/>
    <w:unhideWhenUsed/>
    <w:rsid w:val="00DF3824"/>
    <w:pPr>
      <w:spacing w:before="100" w:beforeAutospacing="1" w:after="100" w:afterAutospacing="1" w:line="240" w:lineRule="auto"/>
    </w:pPr>
    <w:rPr>
      <w:rFonts w:ascii="Times New Roman" w:eastAsia="Times New Roman" w:hAnsi="Times New Roman" w:cs="Times New Roman"/>
      <w:sz w:val="24"/>
      <w:szCs w:val="24"/>
    </w:rPr>
  </w:style>
  <w:style w:type="character" w:styleId="Refdecomentrio">
    <w:name w:val="annotation reference"/>
    <w:basedOn w:val="Fontepargpadro"/>
    <w:uiPriority w:val="99"/>
    <w:semiHidden/>
    <w:unhideWhenUsed/>
    <w:rsid w:val="00C949FB"/>
    <w:rPr>
      <w:sz w:val="16"/>
      <w:szCs w:val="16"/>
    </w:rPr>
  </w:style>
  <w:style w:type="paragraph" w:styleId="Textodecomentrio">
    <w:name w:val="annotation text"/>
    <w:basedOn w:val="Normal"/>
    <w:link w:val="TextodecomentrioChar"/>
    <w:uiPriority w:val="99"/>
    <w:semiHidden/>
    <w:unhideWhenUsed/>
    <w:rsid w:val="00C949FB"/>
    <w:pPr>
      <w:spacing w:line="240" w:lineRule="auto"/>
    </w:pPr>
    <w:rPr>
      <w:sz w:val="20"/>
      <w:szCs w:val="20"/>
    </w:rPr>
  </w:style>
  <w:style w:type="character" w:customStyle="1" w:styleId="TextodecomentrioChar">
    <w:name w:val="Texto de comentário Char"/>
    <w:basedOn w:val="Fontepargpadro"/>
    <w:link w:val="Textodecomentrio"/>
    <w:uiPriority w:val="99"/>
    <w:semiHidden/>
    <w:rsid w:val="00C949FB"/>
    <w:rPr>
      <w:sz w:val="20"/>
      <w:szCs w:val="20"/>
    </w:rPr>
  </w:style>
  <w:style w:type="paragraph" w:styleId="Assuntodocomentrio">
    <w:name w:val="annotation subject"/>
    <w:basedOn w:val="Textodecomentrio"/>
    <w:next w:val="Textodecomentrio"/>
    <w:link w:val="AssuntodocomentrioChar"/>
    <w:uiPriority w:val="99"/>
    <w:semiHidden/>
    <w:unhideWhenUsed/>
    <w:rsid w:val="00C949FB"/>
    <w:rPr>
      <w:b/>
      <w:bCs/>
    </w:rPr>
  </w:style>
  <w:style w:type="character" w:customStyle="1" w:styleId="AssuntodocomentrioChar">
    <w:name w:val="Assunto do comentário Char"/>
    <w:basedOn w:val="TextodecomentrioChar"/>
    <w:link w:val="Assuntodocomentrio"/>
    <w:uiPriority w:val="99"/>
    <w:semiHidden/>
    <w:rsid w:val="00C949FB"/>
    <w:rPr>
      <w:b/>
      <w:bCs/>
      <w:sz w:val="20"/>
      <w:szCs w:val="20"/>
    </w:rPr>
  </w:style>
  <w:style w:type="paragraph" w:styleId="Textodebalo">
    <w:name w:val="Balloon Text"/>
    <w:basedOn w:val="Normal"/>
    <w:link w:val="TextodebaloChar"/>
    <w:uiPriority w:val="99"/>
    <w:semiHidden/>
    <w:unhideWhenUsed/>
    <w:rsid w:val="00C949FB"/>
    <w:pPr>
      <w:spacing w:after="0" w:line="240" w:lineRule="auto"/>
    </w:pPr>
    <w:rPr>
      <w:rFonts w:ascii="Segoe UI" w:hAnsi="Segoe UI" w:cs="Segoe UI"/>
      <w:sz w:val="18"/>
      <w:szCs w:val="18"/>
    </w:rPr>
  </w:style>
  <w:style w:type="character" w:customStyle="1" w:styleId="TextodebaloChar">
    <w:name w:val="Texto de balão Char"/>
    <w:basedOn w:val="Fontepargpadro"/>
    <w:link w:val="Textodebalo"/>
    <w:uiPriority w:val="99"/>
    <w:semiHidden/>
    <w:rsid w:val="00C949FB"/>
    <w:rPr>
      <w:rFonts w:ascii="Segoe UI" w:hAnsi="Segoe UI" w:cs="Segoe UI"/>
      <w:sz w:val="18"/>
      <w:szCs w:val="18"/>
    </w:rPr>
  </w:style>
  <w:style w:type="paragraph" w:styleId="Rodap">
    <w:name w:val="footer"/>
    <w:basedOn w:val="Normal"/>
    <w:link w:val="RodapChar"/>
    <w:uiPriority w:val="99"/>
    <w:unhideWhenUsed/>
    <w:rsid w:val="00304F0A"/>
    <w:pPr>
      <w:tabs>
        <w:tab w:val="center" w:pos="4252"/>
        <w:tab w:val="right" w:pos="8504"/>
      </w:tabs>
      <w:spacing w:after="0" w:line="240" w:lineRule="auto"/>
    </w:pPr>
  </w:style>
  <w:style w:type="character" w:customStyle="1" w:styleId="RodapChar">
    <w:name w:val="Rodapé Char"/>
    <w:basedOn w:val="Fontepargpadro"/>
    <w:link w:val="Rodap"/>
    <w:uiPriority w:val="99"/>
    <w:rsid w:val="00304F0A"/>
  </w:style>
  <w:style w:type="paragraph" w:styleId="Corpodetexto">
    <w:name w:val="Body Text"/>
    <w:basedOn w:val="Normal"/>
    <w:link w:val="CorpodetextoChar"/>
    <w:uiPriority w:val="1"/>
    <w:qFormat/>
    <w:rsid w:val="00005FF8"/>
    <w:pPr>
      <w:widowControl w:val="0"/>
      <w:autoSpaceDE w:val="0"/>
      <w:autoSpaceDN w:val="0"/>
      <w:spacing w:after="0" w:line="240" w:lineRule="auto"/>
    </w:pPr>
    <w:rPr>
      <w:rFonts w:ascii="Times New Roman" w:eastAsia="Times New Roman" w:hAnsi="Times New Roman" w:cs="Times New Roman"/>
      <w:sz w:val="20"/>
      <w:szCs w:val="20"/>
      <w:lang w:val="en-US" w:eastAsia="en-US"/>
    </w:rPr>
  </w:style>
  <w:style w:type="character" w:customStyle="1" w:styleId="CorpodetextoChar">
    <w:name w:val="Corpo de texto Char"/>
    <w:basedOn w:val="Fontepargpadro"/>
    <w:link w:val="Corpodetexto"/>
    <w:uiPriority w:val="1"/>
    <w:rsid w:val="00005FF8"/>
    <w:rPr>
      <w:rFonts w:ascii="Times New Roman" w:eastAsia="Times New Roman" w:hAnsi="Times New Roman" w:cs="Times New Roman"/>
      <w:sz w:val="20"/>
      <w:szCs w:val="20"/>
      <w:lang w:val="en-US" w:eastAsia="en-US"/>
    </w:rPr>
  </w:style>
  <w:style w:type="paragraph" w:styleId="PargrafodaLista">
    <w:name w:val="List Paragraph"/>
    <w:basedOn w:val="Normal"/>
    <w:uiPriority w:val="1"/>
    <w:qFormat/>
    <w:rsid w:val="00D00214"/>
    <w:pPr>
      <w:widowControl w:val="0"/>
      <w:autoSpaceDE w:val="0"/>
      <w:autoSpaceDN w:val="0"/>
      <w:spacing w:after="0" w:line="240" w:lineRule="auto"/>
      <w:ind w:left="2380"/>
    </w:pPr>
    <w:rPr>
      <w:rFonts w:ascii="Times New Roman" w:eastAsia="Times New Roman" w:hAnsi="Times New Roman" w:cs="Times New Roman"/>
      <w:lang w:val="en-US" w:eastAsia="en-US"/>
    </w:rPr>
  </w:style>
  <w:style w:type="character" w:styleId="Hyperlink">
    <w:name w:val="Hyperlink"/>
    <w:basedOn w:val="Fontepargpadro"/>
    <w:uiPriority w:val="99"/>
    <w:unhideWhenUsed/>
    <w:rsid w:val="00232E12"/>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56723519">
      <w:bodyDiv w:val="1"/>
      <w:marLeft w:val="0"/>
      <w:marRight w:val="0"/>
      <w:marTop w:val="0"/>
      <w:marBottom w:val="0"/>
      <w:divBdr>
        <w:top w:val="none" w:sz="0" w:space="0" w:color="auto"/>
        <w:left w:val="none" w:sz="0" w:space="0" w:color="auto"/>
        <w:bottom w:val="none" w:sz="0" w:space="0" w:color="auto"/>
        <w:right w:val="none" w:sz="0" w:space="0" w:color="auto"/>
      </w:divBdr>
    </w:div>
    <w:div w:id="647907382">
      <w:bodyDiv w:val="1"/>
      <w:marLeft w:val="0"/>
      <w:marRight w:val="0"/>
      <w:marTop w:val="0"/>
      <w:marBottom w:val="0"/>
      <w:divBdr>
        <w:top w:val="none" w:sz="0" w:space="0" w:color="auto"/>
        <w:left w:val="none" w:sz="0" w:space="0" w:color="auto"/>
        <w:bottom w:val="none" w:sz="0" w:space="0" w:color="auto"/>
        <w:right w:val="none" w:sz="0" w:space="0" w:color="auto"/>
      </w:divBdr>
      <w:divsChild>
        <w:div w:id="713046118">
          <w:marLeft w:val="0"/>
          <w:marRight w:val="0"/>
          <w:marTop w:val="0"/>
          <w:marBottom w:val="0"/>
          <w:divBdr>
            <w:top w:val="none" w:sz="0" w:space="0" w:color="auto"/>
            <w:left w:val="none" w:sz="0" w:space="0" w:color="auto"/>
            <w:bottom w:val="none" w:sz="0" w:space="0" w:color="auto"/>
            <w:right w:val="none" w:sz="0" w:space="0" w:color="auto"/>
          </w:divBdr>
        </w:div>
        <w:div w:id="1248539554">
          <w:marLeft w:val="0"/>
          <w:marRight w:val="0"/>
          <w:marTop w:val="0"/>
          <w:marBottom w:val="0"/>
          <w:divBdr>
            <w:top w:val="none" w:sz="0" w:space="0" w:color="auto"/>
            <w:left w:val="none" w:sz="0" w:space="0" w:color="auto"/>
            <w:bottom w:val="none" w:sz="0" w:space="0" w:color="auto"/>
            <w:right w:val="none" w:sz="0" w:space="0" w:color="auto"/>
          </w:divBdr>
        </w:div>
        <w:div w:id="1766028678">
          <w:marLeft w:val="0"/>
          <w:marRight w:val="0"/>
          <w:marTop w:val="0"/>
          <w:marBottom w:val="0"/>
          <w:divBdr>
            <w:top w:val="none" w:sz="0" w:space="0" w:color="auto"/>
            <w:left w:val="none" w:sz="0" w:space="0" w:color="auto"/>
            <w:bottom w:val="none" w:sz="0" w:space="0" w:color="auto"/>
            <w:right w:val="none" w:sz="0" w:space="0" w:color="auto"/>
          </w:divBdr>
        </w:div>
        <w:div w:id="901674139">
          <w:marLeft w:val="0"/>
          <w:marRight w:val="0"/>
          <w:marTop w:val="0"/>
          <w:marBottom w:val="0"/>
          <w:divBdr>
            <w:top w:val="none" w:sz="0" w:space="0" w:color="auto"/>
            <w:left w:val="none" w:sz="0" w:space="0" w:color="auto"/>
            <w:bottom w:val="none" w:sz="0" w:space="0" w:color="auto"/>
            <w:right w:val="none" w:sz="0" w:space="0" w:color="auto"/>
          </w:divBdr>
        </w:div>
        <w:div w:id="366414610">
          <w:marLeft w:val="0"/>
          <w:marRight w:val="0"/>
          <w:marTop w:val="0"/>
          <w:marBottom w:val="0"/>
          <w:divBdr>
            <w:top w:val="none" w:sz="0" w:space="0" w:color="auto"/>
            <w:left w:val="none" w:sz="0" w:space="0" w:color="auto"/>
            <w:bottom w:val="none" w:sz="0" w:space="0" w:color="auto"/>
            <w:right w:val="none" w:sz="0" w:space="0" w:color="auto"/>
          </w:divBdr>
        </w:div>
        <w:div w:id="947542830">
          <w:marLeft w:val="0"/>
          <w:marRight w:val="0"/>
          <w:marTop w:val="0"/>
          <w:marBottom w:val="0"/>
          <w:divBdr>
            <w:top w:val="none" w:sz="0" w:space="0" w:color="auto"/>
            <w:left w:val="none" w:sz="0" w:space="0" w:color="auto"/>
            <w:bottom w:val="none" w:sz="0" w:space="0" w:color="auto"/>
            <w:right w:val="none" w:sz="0" w:space="0" w:color="auto"/>
          </w:divBdr>
        </w:div>
        <w:div w:id="219753566">
          <w:marLeft w:val="0"/>
          <w:marRight w:val="0"/>
          <w:marTop w:val="0"/>
          <w:marBottom w:val="0"/>
          <w:divBdr>
            <w:top w:val="none" w:sz="0" w:space="0" w:color="auto"/>
            <w:left w:val="none" w:sz="0" w:space="0" w:color="auto"/>
            <w:bottom w:val="none" w:sz="0" w:space="0" w:color="auto"/>
            <w:right w:val="none" w:sz="0" w:space="0" w:color="auto"/>
          </w:divBdr>
        </w:div>
        <w:div w:id="839736520">
          <w:marLeft w:val="0"/>
          <w:marRight w:val="0"/>
          <w:marTop w:val="0"/>
          <w:marBottom w:val="0"/>
          <w:divBdr>
            <w:top w:val="none" w:sz="0" w:space="0" w:color="auto"/>
            <w:left w:val="none" w:sz="0" w:space="0" w:color="auto"/>
            <w:bottom w:val="none" w:sz="0" w:space="0" w:color="auto"/>
            <w:right w:val="none" w:sz="0" w:space="0" w:color="auto"/>
          </w:divBdr>
        </w:div>
        <w:div w:id="243950497">
          <w:marLeft w:val="0"/>
          <w:marRight w:val="0"/>
          <w:marTop w:val="0"/>
          <w:marBottom w:val="0"/>
          <w:divBdr>
            <w:top w:val="none" w:sz="0" w:space="0" w:color="auto"/>
            <w:left w:val="none" w:sz="0" w:space="0" w:color="auto"/>
            <w:bottom w:val="none" w:sz="0" w:space="0" w:color="auto"/>
            <w:right w:val="none" w:sz="0" w:space="0" w:color="auto"/>
          </w:divBdr>
        </w:div>
        <w:div w:id="1287813503">
          <w:marLeft w:val="0"/>
          <w:marRight w:val="0"/>
          <w:marTop w:val="0"/>
          <w:marBottom w:val="0"/>
          <w:divBdr>
            <w:top w:val="none" w:sz="0" w:space="0" w:color="auto"/>
            <w:left w:val="none" w:sz="0" w:space="0" w:color="auto"/>
            <w:bottom w:val="none" w:sz="0" w:space="0" w:color="auto"/>
            <w:right w:val="none" w:sz="0" w:space="0" w:color="auto"/>
          </w:divBdr>
        </w:div>
        <w:div w:id="533928773">
          <w:marLeft w:val="0"/>
          <w:marRight w:val="0"/>
          <w:marTop w:val="0"/>
          <w:marBottom w:val="0"/>
          <w:divBdr>
            <w:top w:val="none" w:sz="0" w:space="0" w:color="auto"/>
            <w:left w:val="none" w:sz="0" w:space="0" w:color="auto"/>
            <w:bottom w:val="none" w:sz="0" w:space="0" w:color="auto"/>
            <w:right w:val="none" w:sz="0" w:space="0" w:color="auto"/>
          </w:divBdr>
        </w:div>
        <w:div w:id="636759262">
          <w:marLeft w:val="0"/>
          <w:marRight w:val="0"/>
          <w:marTop w:val="0"/>
          <w:marBottom w:val="0"/>
          <w:divBdr>
            <w:top w:val="none" w:sz="0" w:space="0" w:color="auto"/>
            <w:left w:val="none" w:sz="0" w:space="0" w:color="auto"/>
            <w:bottom w:val="none" w:sz="0" w:space="0" w:color="auto"/>
            <w:right w:val="none" w:sz="0" w:space="0" w:color="auto"/>
          </w:divBdr>
        </w:div>
        <w:div w:id="1269121920">
          <w:marLeft w:val="0"/>
          <w:marRight w:val="0"/>
          <w:marTop w:val="0"/>
          <w:marBottom w:val="0"/>
          <w:divBdr>
            <w:top w:val="none" w:sz="0" w:space="0" w:color="auto"/>
            <w:left w:val="none" w:sz="0" w:space="0" w:color="auto"/>
            <w:bottom w:val="none" w:sz="0" w:space="0" w:color="auto"/>
            <w:right w:val="none" w:sz="0" w:space="0" w:color="auto"/>
          </w:divBdr>
        </w:div>
        <w:div w:id="669138963">
          <w:marLeft w:val="0"/>
          <w:marRight w:val="0"/>
          <w:marTop w:val="0"/>
          <w:marBottom w:val="0"/>
          <w:divBdr>
            <w:top w:val="none" w:sz="0" w:space="0" w:color="auto"/>
            <w:left w:val="none" w:sz="0" w:space="0" w:color="auto"/>
            <w:bottom w:val="none" w:sz="0" w:space="0" w:color="auto"/>
            <w:right w:val="none" w:sz="0" w:space="0" w:color="auto"/>
          </w:divBdr>
        </w:div>
        <w:div w:id="1057171658">
          <w:marLeft w:val="0"/>
          <w:marRight w:val="0"/>
          <w:marTop w:val="0"/>
          <w:marBottom w:val="0"/>
          <w:divBdr>
            <w:top w:val="none" w:sz="0" w:space="0" w:color="auto"/>
            <w:left w:val="none" w:sz="0" w:space="0" w:color="auto"/>
            <w:bottom w:val="none" w:sz="0" w:space="0" w:color="auto"/>
            <w:right w:val="none" w:sz="0" w:space="0" w:color="auto"/>
          </w:divBdr>
        </w:div>
        <w:div w:id="1875266062">
          <w:marLeft w:val="0"/>
          <w:marRight w:val="0"/>
          <w:marTop w:val="0"/>
          <w:marBottom w:val="0"/>
          <w:divBdr>
            <w:top w:val="none" w:sz="0" w:space="0" w:color="auto"/>
            <w:left w:val="none" w:sz="0" w:space="0" w:color="auto"/>
            <w:bottom w:val="none" w:sz="0" w:space="0" w:color="auto"/>
            <w:right w:val="none" w:sz="0" w:space="0" w:color="auto"/>
          </w:divBdr>
        </w:div>
      </w:divsChild>
    </w:div>
    <w:div w:id="1012876386">
      <w:bodyDiv w:val="1"/>
      <w:marLeft w:val="0"/>
      <w:marRight w:val="0"/>
      <w:marTop w:val="0"/>
      <w:marBottom w:val="0"/>
      <w:divBdr>
        <w:top w:val="none" w:sz="0" w:space="0" w:color="auto"/>
        <w:left w:val="none" w:sz="0" w:space="0" w:color="auto"/>
        <w:bottom w:val="none" w:sz="0" w:space="0" w:color="auto"/>
        <w:right w:val="none" w:sz="0" w:space="0" w:color="auto"/>
      </w:divBdr>
      <w:divsChild>
        <w:div w:id="672608140">
          <w:marLeft w:val="0"/>
          <w:marRight w:val="0"/>
          <w:marTop w:val="0"/>
          <w:marBottom w:val="0"/>
          <w:divBdr>
            <w:top w:val="none" w:sz="0" w:space="0" w:color="auto"/>
            <w:left w:val="none" w:sz="0" w:space="0" w:color="auto"/>
            <w:bottom w:val="none" w:sz="0" w:space="0" w:color="auto"/>
            <w:right w:val="none" w:sz="0" w:space="0" w:color="auto"/>
          </w:divBdr>
        </w:div>
        <w:div w:id="577863099">
          <w:marLeft w:val="0"/>
          <w:marRight w:val="0"/>
          <w:marTop w:val="0"/>
          <w:marBottom w:val="0"/>
          <w:divBdr>
            <w:top w:val="none" w:sz="0" w:space="0" w:color="auto"/>
            <w:left w:val="none" w:sz="0" w:space="0" w:color="auto"/>
            <w:bottom w:val="none" w:sz="0" w:space="0" w:color="auto"/>
            <w:right w:val="none" w:sz="0" w:space="0" w:color="auto"/>
          </w:divBdr>
        </w:div>
        <w:div w:id="784035125">
          <w:marLeft w:val="0"/>
          <w:marRight w:val="0"/>
          <w:marTop w:val="0"/>
          <w:marBottom w:val="0"/>
          <w:divBdr>
            <w:top w:val="none" w:sz="0" w:space="0" w:color="auto"/>
            <w:left w:val="none" w:sz="0" w:space="0" w:color="auto"/>
            <w:bottom w:val="none" w:sz="0" w:space="0" w:color="auto"/>
            <w:right w:val="none" w:sz="0" w:space="0" w:color="auto"/>
          </w:divBdr>
        </w:div>
        <w:div w:id="738746841">
          <w:marLeft w:val="0"/>
          <w:marRight w:val="0"/>
          <w:marTop w:val="0"/>
          <w:marBottom w:val="0"/>
          <w:divBdr>
            <w:top w:val="none" w:sz="0" w:space="0" w:color="auto"/>
            <w:left w:val="none" w:sz="0" w:space="0" w:color="auto"/>
            <w:bottom w:val="none" w:sz="0" w:space="0" w:color="auto"/>
            <w:right w:val="none" w:sz="0" w:space="0" w:color="auto"/>
          </w:divBdr>
        </w:div>
        <w:div w:id="1879780613">
          <w:marLeft w:val="0"/>
          <w:marRight w:val="0"/>
          <w:marTop w:val="0"/>
          <w:marBottom w:val="0"/>
          <w:divBdr>
            <w:top w:val="none" w:sz="0" w:space="0" w:color="auto"/>
            <w:left w:val="none" w:sz="0" w:space="0" w:color="auto"/>
            <w:bottom w:val="none" w:sz="0" w:space="0" w:color="auto"/>
            <w:right w:val="none" w:sz="0" w:space="0" w:color="auto"/>
          </w:divBdr>
        </w:div>
        <w:div w:id="569390133">
          <w:marLeft w:val="0"/>
          <w:marRight w:val="0"/>
          <w:marTop w:val="0"/>
          <w:marBottom w:val="0"/>
          <w:divBdr>
            <w:top w:val="none" w:sz="0" w:space="0" w:color="auto"/>
            <w:left w:val="none" w:sz="0" w:space="0" w:color="auto"/>
            <w:bottom w:val="none" w:sz="0" w:space="0" w:color="auto"/>
            <w:right w:val="none" w:sz="0" w:space="0" w:color="auto"/>
          </w:divBdr>
        </w:div>
        <w:div w:id="1574006659">
          <w:marLeft w:val="0"/>
          <w:marRight w:val="0"/>
          <w:marTop w:val="0"/>
          <w:marBottom w:val="0"/>
          <w:divBdr>
            <w:top w:val="none" w:sz="0" w:space="0" w:color="auto"/>
            <w:left w:val="none" w:sz="0" w:space="0" w:color="auto"/>
            <w:bottom w:val="none" w:sz="0" w:space="0" w:color="auto"/>
            <w:right w:val="none" w:sz="0" w:space="0" w:color="auto"/>
          </w:divBdr>
        </w:div>
        <w:div w:id="365449855">
          <w:marLeft w:val="0"/>
          <w:marRight w:val="0"/>
          <w:marTop w:val="0"/>
          <w:marBottom w:val="0"/>
          <w:divBdr>
            <w:top w:val="none" w:sz="0" w:space="0" w:color="auto"/>
            <w:left w:val="none" w:sz="0" w:space="0" w:color="auto"/>
            <w:bottom w:val="none" w:sz="0" w:space="0" w:color="auto"/>
            <w:right w:val="none" w:sz="0" w:space="0" w:color="auto"/>
          </w:divBdr>
        </w:div>
        <w:div w:id="1676297030">
          <w:marLeft w:val="0"/>
          <w:marRight w:val="0"/>
          <w:marTop w:val="0"/>
          <w:marBottom w:val="0"/>
          <w:divBdr>
            <w:top w:val="none" w:sz="0" w:space="0" w:color="auto"/>
            <w:left w:val="none" w:sz="0" w:space="0" w:color="auto"/>
            <w:bottom w:val="none" w:sz="0" w:space="0" w:color="auto"/>
            <w:right w:val="none" w:sz="0" w:space="0" w:color="auto"/>
          </w:divBdr>
        </w:div>
        <w:div w:id="1581597301">
          <w:marLeft w:val="0"/>
          <w:marRight w:val="0"/>
          <w:marTop w:val="0"/>
          <w:marBottom w:val="0"/>
          <w:divBdr>
            <w:top w:val="none" w:sz="0" w:space="0" w:color="auto"/>
            <w:left w:val="none" w:sz="0" w:space="0" w:color="auto"/>
            <w:bottom w:val="none" w:sz="0" w:space="0" w:color="auto"/>
            <w:right w:val="none" w:sz="0" w:space="0" w:color="auto"/>
          </w:divBdr>
        </w:div>
        <w:div w:id="539754591">
          <w:marLeft w:val="0"/>
          <w:marRight w:val="0"/>
          <w:marTop w:val="0"/>
          <w:marBottom w:val="0"/>
          <w:divBdr>
            <w:top w:val="none" w:sz="0" w:space="0" w:color="auto"/>
            <w:left w:val="none" w:sz="0" w:space="0" w:color="auto"/>
            <w:bottom w:val="none" w:sz="0" w:space="0" w:color="auto"/>
            <w:right w:val="none" w:sz="0" w:space="0" w:color="auto"/>
          </w:divBdr>
        </w:div>
        <w:div w:id="1167402832">
          <w:marLeft w:val="0"/>
          <w:marRight w:val="0"/>
          <w:marTop w:val="0"/>
          <w:marBottom w:val="0"/>
          <w:divBdr>
            <w:top w:val="none" w:sz="0" w:space="0" w:color="auto"/>
            <w:left w:val="none" w:sz="0" w:space="0" w:color="auto"/>
            <w:bottom w:val="none" w:sz="0" w:space="0" w:color="auto"/>
            <w:right w:val="none" w:sz="0" w:space="0" w:color="auto"/>
          </w:divBdr>
        </w:div>
        <w:div w:id="954562642">
          <w:marLeft w:val="0"/>
          <w:marRight w:val="0"/>
          <w:marTop w:val="0"/>
          <w:marBottom w:val="0"/>
          <w:divBdr>
            <w:top w:val="none" w:sz="0" w:space="0" w:color="auto"/>
            <w:left w:val="none" w:sz="0" w:space="0" w:color="auto"/>
            <w:bottom w:val="none" w:sz="0" w:space="0" w:color="auto"/>
            <w:right w:val="none" w:sz="0" w:space="0" w:color="auto"/>
          </w:divBdr>
        </w:div>
        <w:div w:id="171267653">
          <w:marLeft w:val="0"/>
          <w:marRight w:val="0"/>
          <w:marTop w:val="0"/>
          <w:marBottom w:val="0"/>
          <w:divBdr>
            <w:top w:val="none" w:sz="0" w:space="0" w:color="auto"/>
            <w:left w:val="none" w:sz="0" w:space="0" w:color="auto"/>
            <w:bottom w:val="none" w:sz="0" w:space="0" w:color="auto"/>
            <w:right w:val="none" w:sz="0" w:space="0" w:color="auto"/>
          </w:divBdr>
        </w:div>
        <w:div w:id="861556983">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planalto.gov.br/ccivil_03/_ato2011-2014/2014/lei/l13008.htm"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6C2D03F-2000-4187-BB61-C04D9FD71C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13</Pages>
  <Words>4889</Words>
  <Characters>26401</Characters>
  <Application>Microsoft Office Word</Application>
  <DocSecurity>0</DocSecurity>
  <Lines>220</Lines>
  <Paragraphs>62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31228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Fernando</dc:creator>
  <cp:lastModifiedBy>Ricardo Rocha Quinan</cp:lastModifiedBy>
  <cp:revision>2</cp:revision>
  <dcterms:created xsi:type="dcterms:W3CDTF">2018-09-11T12:45:00Z</dcterms:created>
  <dcterms:modified xsi:type="dcterms:W3CDTF">2018-09-11T12:45:00Z</dcterms:modified>
</cp:coreProperties>
</file>