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4ED2" w:rsidRPr="002B5C6C" w:rsidRDefault="00A46F4D">
      <w:pPr>
        <w:spacing w:before="73"/>
        <w:ind w:left="1296" w:right="1311" w:firstLine="2"/>
        <w:jc w:val="center"/>
        <w:rPr>
          <w:b/>
          <w:sz w:val="28"/>
          <w:lang w:val="pt-BR"/>
        </w:rPr>
      </w:pPr>
      <w:r>
        <w:rPr>
          <w:b/>
          <w:sz w:val="28"/>
          <w:lang w:val="pt-BR"/>
        </w:rPr>
        <w:t>POL</w:t>
      </w:r>
      <w:r w:rsidR="00C1420C">
        <w:rPr>
          <w:b/>
          <w:sz w:val="28"/>
          <w:lang w:val="pt-BR"/>
        </w:rPr>
        <w:t>ICIAMENTO COMUNITÁ</w:t>
      </w:r>
      <w:r>
        <w:rPr>
          <w:b/>
          <w:sz w:val="28"/>
          <w:lang w:val="pt-BR"/>
        </w:rPr>
        <w:t>RIO</w:t>
      </w:r>
      <w:r w:rsidR="003742F5">
        <w:rPr>
          <w:b/>
          <w:sz w:val="28"/>
          <w:lang w:val="pt-BR"/>
        </w:rPr>
        <w:t xml:space="preserve"> </w:t>
      </w:r>
    </w:p>
    <w:p w:rsidR="009D4ED2" w:rsidRPr="002B5C6C" w:rsidRDefault="009D4ED2">
      <w:pPr>
        <w:pStyle w:val="Corpodetexto"/>
        <w:spacing w:before="4"/>
        <w:rPr>
          <w:b/>
          <w:sz w:val="30"/>
          <w:lang w:val="pt-BR"/>
        </w:rPr>
      </w:pPr>
    </w:p>
    <w:p w:rsidR="009D4ED2" w:rsidRPr="006819A4" w:rsidRDefault="003742F5" w:rsidP="003742F5">
      <w:pPr>
        <w:spacing w:line="244" w:lineRule="auto"/>
        <w:ind w:left="1186" w:right="1194" w:firstLine="400"/>
        <w:jc w:val="center"/>
        <w:rPr>
          <w:sz w:val="20"/>
          <w:lang w:val="pt-BR"/>
        </w:rPr>
      </w:pPr>
      <w:bookmarkStart w:id="0" w:name="MODEL_FOR_PREPARATION_AND_FORMAT_OF_SCIE"/>
      <w:bookmarkEnd w:id="0"/>
      <w:r w:rsidRPr="006819A4">
        <w:rPr>
          <w:sz w:val="20"/>
          <w:lang w:val="pt-BR"/>
        </w:rPr>
        <w:t>THE SOCIAL VALUE OF POLICE WORK</w:t>
      </w:r>
    </w:p>
    <w:p w:rsidR="009D4ED2" w:rsidRPr="006819A4" w:rsidRDefault="009D4ED2" w:rsidP="003742F5">
      <w:pPr>
        <w:pStyle w:val="Corpodetexto"/>
        <w:jc w:val="center"/>
        <w:rPr>
          <w:sz w:val="22"/>
          <w:lang w:val="pt-BR"/>
        </w:rPr>
      </w:pPr>
    </w:p>
    <w:p w:rsidR="009D4ED2" w:rsidRPr="006819A4" w:rsidRDefault="009D4ED2" w:rsidP="003742F5">
      <w:pPr>
        <w:pStyle w:val="Corpodetexto"/>
        <w:spacing w:before="5"/>
        <w:jc w:val="center"/>
        <w:rPr>
          <w:sz w:val="22"/>
          <w:lang w:val="pt-BR"/>
        </w:rPr>
      </w:pPr>
    </w:p>
    <w:p w:rsidR="009D4ED2" w:rsidRPr="009E5229" w:rsidRDefault="00FE2D1B">
      <w:pPr>
        <w:ind w:left="14" w:right="126"/>
        <w:jc w:val="right"/>
        <w:rPr>
          <w:sz w:val="13"/>
          <w:lang w:val="pt-BR"/>
        </w:rPr>
      </w:pPr>
      <w:bookmarkStart w:id="1" w:name="ANDRADE,_Maria_Mariá_de_1"/>
      <w:bookmarkEnd w:id="1"/>
      <w:r>
        <w:rPr>
          <w:sz w:val="20"/>
          <w:lang w:val="pt-BR"/>
        </w:rPr>
        <w:t>RIBEIRO</w:t>
      </w:r>
      <w:r w:rsidR="00DD0581" w:rsidRPr="009E5229">
        <w:rPr>
          <w:sz w:val="20"/>
          <w:lang w:val="pt-BR"/>
        </w:rPr>
        <w:t xml:space="preserve">, </w:t>
      </w:r>
      <w:proofErr w:type="spellStart"/>
      <w:r w:rsidRPr="00FE2D1B">
        <w:rPr>
          <w:sz w:val="20"/>
          <w:lang w:val="pt-BR"/>
        </w:rPr>
        <w:t>Manassés</w:t>
      </w:r>
      <w:proofErr w:type="spellEnd"/>
      <w:r w:rsidRPr="00FE2D1B">
        <w:rPr>
          <w:sz w:val="20"/>
          <w:lang w:val="pt-BR"/>
        </w:rPr>
        <w:t xml:space="preserve"> Rogério</w:t>
      </w:r>
      <w:r w:rsidR="00DD0581" w:rsidRPr="009E5229">
        <w:rPr>
          <w:spacing w:val="5"/>
          <w:sz w:val="20"/>
          <w:lang w:val="pt-BR"/>
        </w:rPr>
        <w:t xml:space="preserve"> </w:t>
      </w:r>
      <w:r w:rsidR="00DD0581" w:rsidRPr="009E5229">
        <w:rPr>
          <w:position w:val="5"/>
          <w:sz w:val="13"/>
          <w:lang w:val="pt-BR"/>
        </w:rPr>
        <w:t>1</w:t>
      </w:r>
    </w:p>
    <w:p w:rsidR="009D4ED2" w:rsidRPr="009E5229" w:rsidRDefault="00FE2D1B">
      <w:pPr>
        <w:ind w:left="14" w:right="121"/>
        <w:jc w:val="right"/>
        <w:rPr>
          <w:sz w:val="13"/>
          <w:lang w:val="pt-BR"/>
        </w:rPr>
      </w:pPr>
      <w:bookmarkStart w:id="2" w:name="SILVA_NETO,_João_José_da_2"/>
      <w:bookmarkEnd w:id="2"/>
      <w:r>
        <w:rPr>
          <w:sz w:val="20"/>
          <w:lang w:val="pt-BR"/>
        </w:rPr>
        <w:t xml:space="preserve">JASSE, </w:t>
      </w:r>
      <w:r w:rsidRPr="00FE2D1B">
        <w:rPr>
          <w:sz w:val="20"/>
          <w:lang w:val="pt-BR"/>
        </w:rPr>
        <w:t xml:space="preserve">Wesley da cunha </w:t>
      </w:r>
      <w:r w:rsidR="00DD0581" w:rsidRPr="009E5229">
        <w:rPr>
          <w:position w:val="5"/>
          <w:sz w:val="13"/>
          <w:lang w:val="pt-BR"/>
        </w:rPr>
        <w:t>2</w:t>
      </w:r>
    </w:p>
    <w:p w:rsidR="009D4ED2" w:rsidRPr="009E5229" w:rsidRDefault="009D4ED2">
      <w:pPr>
        <w:pStyle w:val="Corpodetexto"/>
        <w:rPr>
          <w:sz w:val="20"/>
          <w:lang w:val="pt-BR"/>
        </w:rPr>
      </w:pPr>
    </w:p>
    <w:p w:rsidR="009D4ED2" w:rsidRPr="009E5229" w:rsidRDefault="009D4ED2">
      <w:pPr>
        <w:pStyle w:val="Corpodetexto"/>
        <w:rPr>
          <w:sz w:val="20"/>
          <w:lang w:val="pt-BR"/>
        </w:rPr>
      </w:pPr>
    </w:p>
    <w:p w:rsidR="009D4ED2" w:rsidRPr="009E5229" w:rsidRDefault="009D4ED2">
      <w:pPr>
        <w:pStyle w:val="Corpodetexto"/>
        <w:spacing w:before="1"/>
        <w:rPr>
          <w:sz w:val="22"/>
          <w:lang w:val="pt-BR"/>
        </w:rPr>
      </w:pPr>
    </w:p>
    <w:p w:rsidR="009D4ED2" w:rsidRPr="009E5229" w:rsidRDefault="00DD0581" w:rsidP="0041144E">
      <w:pPr>
        <w:spacing w:before="93"/>
        <w:jc w:val="both"/>
        <w:rPr>
          <w:b/>
          <w:lang w:val="pt-BR"/>
        </w:rPr>
      </w:pPr>
      <w:bookmarkStart w:id="3" w:name="RESUMO"/>
      <w:bookmarkEnd w:id="3"/>
      <w:r w:rsidRPr="009E5229">
        <w:rPr>
          <w:b/>
          <w:lang w:val="pt-BR"/>
        </w:rPr>
        <w:t>RESUMO</w:t>
      </w:r>
    </w:p>
    <w:p w:rsidR="009D4ED2" w:rsidRPr="009E5229" w:rsidRDefault="009D4ED2">
      <w:pPr>
        <w:pStyle w:val="Corpodetexto"/>
        <w:spacing w:before="9"/>
        <w:rPr>
          <w:b/>
          <w:sz w:val="22"/>
          <w:lang w:val="pt-BR"/>
        </w:rPr>
      </w:pPr>
    </w:p>
    <w:p w:rsidR="00C1420C" w:rsidRPr="00C1420C" w:rsidRDefault="00C1420C" w:rsidP="001F06B0">
      <w:pPr>
        <w:pStyle w:val="Corpodetexto"/>
        <w:spacing w:before="6"/>
        <w:jc w:val="both"/>
        <w:rPr>
          <w:lang w:val="pt-BR"/>
        </w:rPr>
      </w:pPr>
      <w:bookmarkStart w:id="4" w:name="A_escolha_do_título_deve_estar_condicion"/>
      <w:bookmarkEnd w:id="4"/>
      <w:r w:rsidRPr="00C1420C">
        <w:rPr>
          <w:lang w:val="pt-BR"/>
        </w:rPr>
        <w:t>Atualmente a segurança pública tem se tornado temática de muitas polemicas, e um dos principais problemas do Brasil. Com o aumento da violência, resultando em homicídios, assaltos e agressões cada vez em estatísticas maiores. Essa realidade necessita de ser transformada, com esse objetivo em vista, é que a polícia militar tem investindo em melhores capacitações para a sua corporação, e o aumento do efetivo no patrulhamento. Sendo assim, pretende-se alcançar a minimização das causas e efeitos da violência na sociedade. O objetivo do presente estudo é destacar a importância do policiamento comunitário, que se trata de uma parceria entre comunidade e polícia militar no combate a violência e criminalidade, que se baseia em alcançar os objetivos em comuns, que identificando e resolvendo problemas tais como desordem e drogas, visando o bem estar social, proporcionando assim um ambiente social mais propicio a educação, reabilitações e claro o bem estar geral da comunidade.</w:t>
      </w:r>
    </w:p>
    <w:p w:rsidR="009D4ED2" w:rsidRDefault="009D4ED2">
      <w:pPr>
        <w:pStyle w:val="Corpodetexto"/>
        <w:spacing w:before="6"/>
        <w:rPr>
          <w:sz w:val="22"/>
          <w:lang w:val="pt-BR"/>
        </w:rPr>
      </w:pPr>
    </w:p>
    <w:p w:rsidR="009D4ED2" w:rsidRPr="009E5229" w:rsidRDefault="00DD0581" w:rsidP="00C1420C">
      <w:pPr>
        <w:rPr>
          <w:lang w:val="pt-BR"/>
        </w:rPr>
      </w:pPr>
      <w:bookmarkStart w:id="5" w:name="Palavras-chave:_Artigo_Científico;_Metod"/>
      <w:bookmarkEnd w:id="5"/>
      <w:r w:rsidRPr="009E5229">
        <w:rPr>
          <w:b/>
          <w:lang w:val="pt-BR"/>
        </w:rPr>
        <w:t xml:space="preserve">Palavras-chave: </w:t>
      </w:r>
      <w:r w:rsidR="00C1420C" w:rsidRPr="00C1420C">
        <w:rPr>
          <w:lang w:val="pt-BR"/>
        </w:rPr>
        <w:t>Policiamento Comunitário; Policia Militar; Segurança.</w:t>
      </w:r>
    </w:p>
    <w:p w:rsidR="009D4ED2" w:rsidRPr="009E5229" w:rsidRDefault="009D4ED2">
      <w:pPr>
        <w:pStyle w:val="Corpodetexto"/>
        <w:rPr>
          <w:lang w:val="pt-BR"/>
        </w:rPr>
      </w:pPr>
    </w:p>
    <w:p w:rsidR="009D4ED2" w:rsidRPr="009E5229" w:rsidRDefault="009D4ED2">
      <w:pPr>
        <w:pStyle w:val="Corpodetexto"/>
        <w:rPr>
          <w:lang w:val="pt-BR"/>
        </w:rPr>
      </w:pPr>
    </w:p>
    <w:p w:rsidR="009D4ED2" w:rsidRDefault="00DD0581" w:rsidP="0041144E">
      <w:pPr>
        <w:jc w:val="both"/>
        <w:rPr>
          <w:b/>
        </w:rPr>
      </w:pPr>
      <w:bookmarkStart w:id="6" w:name="ABSTRACT"/>
      <w:bookmarkEnd w:id="6"/>
      <w:r>
        <w:rPr>
          <w:b/>
        </w:rPr>
        <w:t>ABSTRACT</w:t>
      </w:r>
    </w:p>
    <w:p w:rsidR="009D4ED2" w:rsidRDefault="009D4ED2">
      <w:pPr>
        <w:pStyle w:val="Corpodetexto"/>
        <w:spacing w:before="4"/>
        <w:rPr>
          <w:b/>
          <w:sz w:val="22"/>
        </w:rPr>
      </w:pPr>
    </w:p>
    <w:p w:rsidR="009D4ED2" w:rsidRDefault="00C1420C" w:rsidP="001F06B0">
      <w:pPr>
        <w:pStyle w:val="Corpodetexto"/>
        <w:spacing w:before="7"/>
        <w:jc w:val="both"/>
        <w:rPr>
          <w:sz w:val="22"/>
        </w:rPr>
      </w:pPr>
      <w:bookmarkStart w:id="7" w:name="The_choice_of_title_should_be_conditione"/>
      <w:bookmarkEnd w:id="7"/>
      <w:r w:rsidRPr="00C1420C">
        <w:rPr>
          <w:sz w:val="22"/>
        </w:rPr>
        <w:t>Nowadays public security has become the theme of many controversies, and one of the main problems in Brazil. With the escalation of violence, resulting in homicides, robberies and assaults each time in larger statistics. This reality needs to be transformed, with this objective in view, is that the military police have been investing in better capacities for its corporation, and the increase in the number of patrols. Thus, it is intended to achieve the minimization of the causes and effects of violence in society. The aim of the present study is to highlight the importance of community policing, which is a partnership between community and military police in the fight against violence and crime, which is based on achieving common goals, identifying and solving problems such as disorder and drugs, aiming at social welfare, thus providing a social environment more conducive to education, rehabilitation and of course the general welfare of the community.</w:t>
      </w:r>
    </w:p>
    <w:p w:rsidR="00BC59C6" w:rsidRDefault="00BC59C6" w:rsidP="001F06B0">
      <w:pPr>
        <w:pStyle w:val="Corpodetexto"/>
        <w:spacing w:before="7"/>
        <w:jc w:val="both"/>
        <w:rPr>
          <w:sz w:val="22"/>
        </w:rPr>
      </w:pPr>
    </w:p>
    <w:p w:rsidR="00C1420C" w:rsidRDefault="00C1420C" w:rsidP="00C1420C">
      <w:pPr>
        <w:jc w:val="both"/>
        <w:rPr>
          <w:b/>
        </w:rPr>
      </w:pPr>
      <w:bookmarkStart w:id="8" w:name="Keywords:_Scientific_Article;_Methodolog"/>
      <w:bookmarkEnd w:id="8"/>
    </w:p>
    <w:p w:rsidR="009D4ED2" w:rsidRPr="00C1420C" w:rsidRDefault="00DD0581" w:rsidP="00C1420C">
      <w:pPr>
        <w:jc w:val="both"/>
      </w:pPr>
      <w:r>
        <w:rPr>
          <w:b/>
        </w:rPr>
        <w:t>Keywords</w:t>
      </w:r>
      <w:r w:rsidRPr="00C1420C">
        <w:t xml:space="preserve">: </w:t>
      </w:r>
      <w:r w:rsidR="00C1420C" w:rsidRPr="00C1420C">
        <w:t>Community Policing; Military police; Safety</w:t>
      </w:r>
      <w:r w:rsidR="00C1420C">
        <w:t>.</w:t>
      </w:r>
    </w:p>
    <w:p w:rsidR="009D4ED2" w:rsidRDefault="009D4ED2">
      <w:pPr>
        <w:pStyle w:val="Corpodetexto"/>
        <w:rPr>
          <w:sz w:val="20"/>
        </w:rPr>
      </w:pPr>
    </w:p>
    <w:bookmarkStart w:id="9" w:name="_____________"/>
    <w:bookmarkStart w:id="10" w:name="1_Aluno_do_Curso_de_XXXXX_do_Comando_da_"/>
    <w:bookmarkEnd w:id="9"/>
    <w:bookmarkEnd w:id="10"/>
    <w:p w:rsidR="00BC59C6" w:rsidRDefault="00A837BE" w:rsidP="00C1420C">
      <w:pPr>
        <w:pStyle w:val="Corpodetexto"/>
        <w:spacing w:before="2"/>
        <w:rPr>
          <w:sz w:val="16"/>
        </w:rPr>
      </w:pPr>
      <w:r>
        <w:rPr>
          <w:noProof/>
          <w:lang w:val="pt-BR" w:eastAsia="pt-BR" w:bidi="ar-SA"/>
        </w:rPr>
        <mc:AlternateContent>
          <mc:Choice Requires="wpg">
            <w:drawing>
              <wp:anchor distT="0" distB="0" distL="0" distR="0" simplePos="0" relativeHeight="251661312" behindDoc="1" locked="0" layoutInCell="1" allowOverlap="1" wp14:anchorId="3B46C9FE" wp14:editId="25BFE320">
                <wp:simplePos x="0" y="0"/>
                <wp:positionH relativeFrom="page">
                  <wp:posOffset>1104900</wp:posOffset>
                </wp:positionH>
                <wp:positionV relativeFrom="paragraph">
                  <wp:posOffset>157480</wp:posOffset>
                </wp:positionV>
                <wp:extent cx="2538095" cy="45085"/>
                <wp:effectExtent l="0" t="0" r="33655" b="0"/>
                <wp:wrapTopAndBottom/>
                <wp:docPr id="51"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V="1">
                          <a:off x="0" y="0"/>
                          <a:ext cx="2538095" cy="45085"/>
                          <a:chOff x="1421" y="226"/>
                          <a:chExt cx="1441" cy="13"/>
                        </a:xfrm>
                      </wpg:grpSpPr>
                      <wps:wsp>
                        <wps:cNvPr id="52" name="Line 50"/>
                        <wps:cNvCnPr>
                          <a:cxnSpLocks noChangeShapeType="1"/>
                        </wps:cNvCnPr>
                        <wps:spPr bwMode="auto">
                          <a:xfrm>
                            <a:off x="1421" y="233"/>
                            <a:ext cx="661" cy="0"/>
                          </a:xfrm>
                          <a:prstGeom prst="line">
                            <a:avLst/>
                          </a:prstGeom>
                          <a:noFill/>
                          <a:ln w="800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3" name="Line 49"/>
                        <wps:cNvCnPr>
                          <a:cxnSpLocks noChangeShapeType="1"/>
                        </wps:cNvCnPr>
                        <wps:spPr bwMode="auto">
                          <a:xfrm>
                            <a:off x="2085" y="233"/>
                            <a:ext cx="442" cy="0"/>
                          </a:xfrm>
                          <a:prstGeom prst="line">
                            <a:avLst/>
                          </a:prstGeom>
                          <a:noFill/>
                          <a:ln w="8001">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 name="Line 48"/>
                        <wps:cNvCnPr>
                          <a:cxnSpLocks noChangeShapeType="1"/>
                        </wps:cNvCnPr>
                        <wps:spPr bwMode="auto">
                          <a:xfrm>
                            <a:off x="2530" y="233"/>
                            <a:ext cx="331" cy="0"/>
                          </a:xfrm>
                          <a:prstGeom prst="line">
                            <a:avLst/>
                          </a:prstGeom>
                          <a:noFill/>
                          <a:ln w="8001">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group w14:anchorId="467696F7" id="Group 47" o:spid="_x0000_s1026" style="position:absolute;margin-left:87pt;margin-top:12.4pt;width:199.85pt;height:3.55pt;flip:y;z-index:-251655168;mso-wrap-distance-left:0;mso-wrap-distance-right:0;mso-position-horizontal-relative:page" coordorigin="1421,226" coordsize="1441,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8rT5AIAABALAAAOAAAAZHJzL2Uyb0RvYy54bWzsVstu2zAQvBfoPxC8O3pRjixEDgrLziVt&#10;AiTtnZaoByqRBKlYNor+e5eU5NRuD0WKBiiQHBSSSy53Z2bXvLretw3aMaVrwRPsXbgYMZ6JvOZl&#10;gj8/bmYRRrqjPKeN4CzBB6bx9fL9u6texswXlWhyphA44TruZYKrrpOx4+isYi3VF0IyDsZCqJZ2&#10;MFWlkyvag/e2cXzXnTu9ULlUImNaw2o6GPHS+i8KlnV3RaFZh5oEQ2yd/Sr73Zqvs7yicamorOps&#10;DIO+IIqW1hwuPbpKaUfRk6p/cdXWmRJaFN1FJlpHFEWdMZsDZOO5Z9ncKPEkbS5l3JfyCBNAe4bT&#10;i91mn3b3CtV5gkMPI05b4Mhei8ilAaeXZQx7bpR8kPdqyBCGtyL7qsHsnNvNvBw2o23/UeTgjz51&#10;woKzL1SLiqaWX0AqdgUAQHvLxuHIBtt3KINFPwwidxFilIGNhG4UDmxlFVBqTnnEh5jB6PvzybQe&#10;D3uEgM2c9AJjc2hsbh8jHiM06YHs9DOy+u+QfaioZJYwbVCbkPUnZG9rzlBoVWduhi0rPqCa7fmI&#10;KuJiVVFeMuvs8SABQc+mcHLETDRQ8nuUDVEjts8oBRYJGk8Az+cjRDagI0I0lkp3N0y0yAwS3EDU&#10;li26u9XdAOa0xVzExaZuGlinccNRn+DIdQd6tWjq3BiNTatyu2oU2lFTi/ZvZOZkm/GcUl0N+6xp&#10;IBeKgef2lorRfD2OO1o3wxgSaLi5CPKDOMfRUIXfFu5iHa0jMiP+fD0jbprOPmxWZDbfeJdhGqSr&#10;Vep9N0l6JK7qPGfchD11BI/8mS7G3jTU8rEnHPFxTr1bVUKw038bNFTUQOwgzq3ID/fKYG7WQaqv&#10;pdngRLNkYTg4ESCN/51mfVPstrLPNUsIFJMp6zfNvml2EuTUZ8mpZqPX1WwYwAPD/BqdazYI3vrs&#10;f9hn7dsGnl22PY9PRPOu+3lu+/LzQ3b5AwAA//8DAFBLAwQUAAYACAAAACEANADT694AAAAJAQAA&#10;DwAAAGRycy9kb3ducmV2LnhtbEyPwU7DMBBE70j8g7VI3KjT1pAS4lQVEgghLgSoenTjJbGI11Hs&#10;tuHvWU5wHO1o9r1yPfleHHGMLpCG+SwDgdQE66jV8P72cLUCEZMha/pAqOEbI6yr87PSFDac6BWP&#10;dWoFj1AsjIYupaGQMjYdehNnYUDi22cYvUkcx1ba0Zx43PdykWU30htH/KEzA9532HzVB6/hY+MU&#10;qu3u+SVrEJ+s3D3WTml9eTFt7kAknNJfGX7xGR0qZtqHA9koes65YpekYaFYgQvX+TIHsdewnN+C&#10;rEr536D6AQAA//8DAFBLAQItABQABgAIAAAAIQC2gziS/gAAAOEBAAATAAAAAAAAAAAAAAAAAAAA&#10;AABbQ29udGVudF9UeXBlc10ueG1sUEsBAi0AFAAGAAgAAAAhADj9If/WAAAAlAEAAAsAAAAAAAAA&#10;AAAAAAAALwEAAF9yZWxzLy5yZWxzUEsBAi0AFAAGAAgAAAAhAP33ytPkAgAAEAsAAA4AAAAAAAAA&#10;AAAAAAAALgIAAGRycy9lMm9Eb2MueG1sUEsBAi0AFAAGAAgAAAAhADQA0+veAAAACQEAAA8AAAAA&#10;AAAAAAAAAAAAPgUAAGRycy9kb3ducmV2LnhtbFBLBQYAAAAABAAEAPMAAABJBgAAAAA=&#10;">
                <v:line id="Line 50" o:spid="_x0000_s1027" style="position:absolute;visibility:visible;mso-wrap-style:square" from="1421,233" to="2082,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HgU8IAAADbAAAADwAAAGRycy9kb3ducmV2LnhtbESPQYvCMBSE74L/IbwFb5pWUKRrWlZB&#10;UBRBd70/mrdtsXmpTaz13xthYY/DzHzDLLPe1KKj1lWWFcSTCARxbnXFhYKf7814AcJ5ZI21ZVLw&#10;JAdZOhwsMdH2wSfqzr4QAcIuQQWl900ipctLMugmtiEO3q9tDfog20LqFh8Bbmo5jaK5NFhxWCix&#10;oXVJ+fV8NwpWq8P6wJ08zvjqb894f9nhJVZq9NF/fYLw1Pv/8F97qxXMpvD+En6ATF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NHgU8IAAADbAAAADwAAAAAAAAAAAAAA&#10;AAChAgAAZHJzL2Rvd25yZXYueG1sUEsFBgAAAAAEAAQA+QAAAJADAAAAAA==&#10;" strokeweight=".63pt"/>
                <v:line id="Line 49" o:spid="_x0000_s1028" style="position:absolute;visibility:visible;mso-wrap-style:square" from="2085,233" to="2527,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1FyMIAAADbAAAADwAAAGRycy9kb3ducmV2LnhtbESP3YrCMBSE7wXfIRxh7zStiyLVKCoI&#10;LiuCf/eH5tgWm5PaxFrffrMgeDnMzDfMbNGaUjRUu8KygngQgSBOrS44U3A+bfoTEM4jaywtk4IX&#10;OVjMu50ZJto++UDN0WciQNglqCD3vkqkdGlOBt3AVsTBu9raoA+yzqSu8RngppTDKBpLgwWHhRwr&#10;WueU3o4Po2C12q133Mj9iG/+/op/Lz94iZX66rXLKQhPrf+E3+2tVjD6hv8v4QfI+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51FyMIAAADbAAAADwAAAAAAAAAAAAAA&#10;AAChAgAAZHJzL2Rvd25yZXYueG1sUEsFBgAAAAAEAAQA+QAAAJADAAAAAA==&#10;" strokeweight=".63pt"/>
                <v:line id="Line 48" o:spid="_x0000_s1029" style="position:absolute;visibility:visible;mso-wrap-style:square" from="2530,233" to="2861,2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TdvMIAAADbAAAADwAAAGRycy9kb3ducmV2LnhtbESP3YrCMBSE7wXfIRxh7zStrCLVKCoI&#10;LiuCf/eH5tgWm5PaxFrffrMgeDnMzDfMbNGaUjRUu8KygngQgSBOrS44U3A+bfoTEM4jaywtk4IX&#10;OVjMu50ZJto++UDN0WciQNglqCD3vkqkdGlOBt3AVsTBu9raoA+yzqSu8RngppTDKBpLgwWHhRwr&#10;WueU3o4Po2C12q133Mj9iG/+/op/Lz94iZX66rXLKQhPrf+E3+2tVjD6hv8v4QfI+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HTdvMIAAADbAAAADwAAAAAAAAAAAAAA&#10;AAChAgAAZHJzL2Rvd25yZXYueG1sUEsFBgAAAAAEAAQA+QAAAJADAAAAAA==&#10;" strokeweight=".63pt"/>
                <w10:wrap type="topAndBottom" anchorx="page"/>
              </v:group>
            </w:pict>
          </mc:Fallback>
        </mc:AlternateContent>
      </w:r>
    </w:p>
    <w:p w:rsidR="00C1420C" w:rsidRPr="00A837BE" w:rsidRDefault="00C1420C" w:rsidP="00C1420C">
      <w:pPr>
        <w:pStyle w:val="Corpodetexto"/>
        <w:spacing w:before="2"/>
        <w:rPr>
          <w:sz w:val="22"/>
          <w:lang w:val="pt-BR"/>
        </w:rPr>
      </w:pPr>
      <w:r w:rsidRPr="00A837BE">
        <w:rPr>
          <w:sz w:val="22"/>
          <w:lang w:val="pt-BR"/>
        </w:rPr>
        <w:t>1 Aluno do Curso de Pós Graduação em Polícia e Segurança Pública do Comando da Academia da Polícia Militar de Goiás - CAPM, Anápolis – Go, Fevereiro de 2018</w:t>
      </w:r>
    </w:p>
    <w:p w:rsidR="00C1420C" w:rsidRPr="00A837BE" w:rsidRDefault="00C1420C" w:rsidP="00C1420C">
      <w:pPr>
        <w:pStyle w:val="Corpodetexto"/>
        <w:spacing w:before="2"/>
        <w:rPr>
          <w:sz w:val="22"/>
          <w:lang w:val="pt-BR"/>
        </w:rPr>
      </w:pPr>
      <w:bookmarkStart w:id="11" w:name="2_Professor_orientador:_Doutor_professor"/>
      <w:bookmarkEnd w:id="11"/>
      <w:r w:rsidRPr="00A837BE">
        <w:rPr>
          <w:sz w:val="22"/>
          <w:lang w:val="pt-BR"/>
        </w:rPr>
        <w:t>2 Professor Orientador: Doutor professor do Programa de P</w:t>
      </w:r>
      <w:bookmarkStart w:id="12" w:name="Paginação_a_partir_da_segunda_folha"/>
      <w:bookmarkEnd w:id="12"/>
      <w:r w:rsidRPr="00A837BE">
        <w:rPr>
          <w:sz w:val="22"/>
          <w:lang w:val="pt-BR"/>
        </w:rPr>
        <w:t>ós Graduação em Polícia e Segurança Pública do Comando da Academia da Polícia Militar de Goiás - CAPM, Anápolis – Go, Fevereiro de 2018</w:t>
      </w:r>
    </w:p>
    <w:p w:rsidR="00C1420C" w:rsidRPr="00A837BE" w:rsidRDefault="00C1420C" w:rsidP="00C1420C">
      <w:pPr>
        <w:pStyle w:val="Corpodetexto"/>
        <w:spacing w:before="2"/>
        <w:rPr>
          <w:sz w:val="18"/>
          <w:lang w:val="pt-BR"/>
        </w:rPr>
      </w:pPr>
    </w:p>
    <w:p w:rsidR="009D4ED2" w:rsidRPr="00B42801" w:rsidRDefault="00DD0581" w:rsidP="00BC59C6">
      <w:pPr>
        <w:pStyle w:val="Ttulo1"/>
        <w:numPr>
          <w:ilvl w:val="0"/>
          <w:numId w:val="2"/>
        </w:numPr>
        <w:tabs>
          <w:tab w:val="left" w:pos="321"/>
        </w:tabs>
        <w:spacing w:line="269" w:lineRule="exact"/>
      </w:pPr>
      <w:r w:rsidRPr="00B42801">
        <w:t>INTRODUÇÃO</w:t>
      </w:r>
    </w:p>
    <w:p w:rsidR="009D4ED2" w:rsidRPr="00B42801" w:rsidRDefault="009D4ED2" w:rsidP="00BC59C6">
      <w:pPr>
        <w:pStyle w:val="Corpodetexto"/>
        <w:spacing w:before="5" w:line="360" w:lineRule="auto"/>
        <w:rPr>
          <w:b/>
        </w:rPr>
      </w:pPr>
    </w:p>
    <w:p w:rsidR="00592299" w:rsidRPr="00B42801" w:rsidRDefault="00592299" w:rsidP="00A837BE">
      <w:pPr>
        <w:widowControl/>
        <w:autoSpaceDE/>
        <w:autoSpaceDN/>
        <w:spacing w:line="360" w:lineRule="auto"/>
        <w:ind w:firstLine="1134"/>
        <w:jc w:val="both"/>
        <w:rPr>
          <w:rFonts w:eastAsia="Calibri"/>
          <w:sz w:val="24"/>
          <w:szCs w:val="24"/>
          <w:lang w:val="pt-BR" w:bidi="ar-SA"/>
        </w:rPr>
      </w:pPr>
      <w:bookmarkStart w:id="13" w:name="Este_documento_está_escrito_de_acordo_co"/>
      <w:bookmarkEnd w:id="13"/>
      <w:r w:rsidRPr="00B42801">
        <w:rPr>
          <w:rFonts w:eastAsia="Calibri"/>
          <w:sz w:val="24"/>
          <w:szCs w:val="24"/>
          <w:lang w:val="pt-BR" w:bidi="ar-SA"/>
        </w:rPr>
        <w:t xml:space="preserve">A Polícia Militar do Estado de Goiás, tem sua missão estabelecida na proteção da comunidade, embasada na qual é possível afirmar, que no contexto da defesa da comunidade, a Polícia Militar assume um papel de </w:t>
      </w:r>
      <w:r w:rsidR="006819A4" w:rsidRPr="00B42801">
        <w:rPr>
          <w:rFonts w:eastAsia="Calibri"/>
          <w:sz w:val="24"/>
          <w:szCs w:val="24"/>
          <w:lang w:val="pt-BR" w:bidi="ar-SA"/>
        </w:rPr>
        <w:t>fundamental importância na preservação da tranquilidade pública</w:t>
      </w:r>
      <w:r w:rsidRPr="00B42801">
        <w:rPr>
          <w:rFonts w:eastAsia="Calibri"/>
          <w:sz w:val="24"/>
          <w:szCs w:val="24"/>
          <w:lang w:val="pt-BR" w:bidi="ar-SA"/>
        </w:rPr>
        <w:t xml:space="preserve">, </w:t>
      </w:r>
      <w:r w:rsidR="006819A4" w:rsidRPr="00B42801">
        <w:rPr>
          <w:rFonts w:eastAsia="Calibri"/>
          <w:sz w:val="24"/>
          <w:szCs w:val="24"/>
          <w:lang w:val="pt-BR" w:bidi="ar-SA"/>
        </w:rPr>
        <w:t xml:space="preserve">atuando na </w:t>
      </w:r>
      <w:r w:rsidRPr="00B42801">
        <w:rPr>
          <w:rFonts w:eastAsia="Calibri"/>
          <w:sz w:val="24"/>
          <w:szCs w:val="24"/>
          <w:lang w:val="pt-BR" w:bidi="ar-SA"/>
        </w:rPr>
        <w:t>preven</w:t>
      </w:r>
      <w:r w:rsidR="006819A4" w:rsidRPr="00B42801">
        <w:rPr>
          <w:rFonts w:eastAsia="Calibri"/>
          <w:sz w:val="24"/>
          <w:szCs w:val="24"/>
          <w:lang w:val="pt-BR" w:bidi="ar-SA"/>
        </w:rPr>
        <w:t>ção de crimes</w:t>
      </w:r>
      <w:r w:rsidRPr="00B42801">
        <w:rPr>
          <w:rFonts w:eastAsia="Calibri"/>
          <w:sz w:val="24"/>
          <w:szCs w:val="24"/>
          <w:lang w:val="pt-BR" w:bidi="ar-SA"/>
        </w:rPr>
        <w:t xml:space="preserve">, </w:t>
      </w:r>
      <w:r w:rsidR="001B4D5A" w:rsidRPr="00B42801">
        <w:rPr>
          <w:rFonts w:eastAsia="Calibri"/>
          <w:sz w:val="24"/>
          <w:szCs w:val="24"/>
          <w:lang w:val="pt-BR" w:bidi="ar-SA"/>
        </w:rPr>
        <w:t>restaurando a ordem</w:t>
      </w:r>
      <w:r w:rsidRPr="00B42801">
        <w:rPr>
          <w:rFonts w:eastAsia="Calibri"/>
          <w:sz w:val="24"/>
          <w:szCs w:val="24"/>
          <w:lang w:val="pt-BR" w:bidi="ar-SA"/>
        </w:rPr>
        <w:t xml:space="preserve">, adotando </w:t>
      </w:r>
      <w:r w:rsidR="001B4D5A" w:rsidRPr="00B42801">
        <w:rPr>
          <w:rFonts w:eastAsia="Calibri"/>
          <w:sz w:val="24"/>
          <w:szCs w:val="24"/>
          <w:lang w:val="pt-BR" w:bidi="ar-SA"/>
        </w:rPr>
        <w:t>práticas</w:t>
      </w:r>
      <w:r w:rsidRPr="00B42801">
        <w:rPr>
          <w:rFonts w:eastAsia="Calibri"/>
          <w:sz w:val="24"/>
          <w:szCs w:val="24"/>
          <w:lang w:val="pt-BR" w:bidi="ar-SA"/>
        </w:rPr>
        <w:t xml:space="preserve"> </w:t>
      </w:r>
      <w:r w:rsidR="001B4D5A" w:rsidRPr="00B42801">
        <w:rPr>
          <w:rFonts w:eastAsia="Calibri"/>
          <w:sz w:val="24"/>
          <w:szCs w:val="24"/>
          <w:lang w:val="pt-BR" w:bidi="ar-SA"/>
        </w:rPr>
        <w:t>d</w:t>
      </w:r>
      <w:r w:rsidRPr="00B42801">
        <w:rPr>
          <w:rFonts w:eastAsia="Calibri"/>
          <w:sz w:val="24"/>
          <w:szCs w:val="24"/>
          <w:lang w:val="pt-BR" w:bidi="ar-SA"/>
        </w:rPr>
        <w:t xml:space="preserve">e socorro </w:t>
      </w:r>
      <w:r w:rsidR="006819A4" w:rsidRPr="00B42801">
        <w:rPr>
          <w:rFonts w:eastAsia="Calibri"/>
          <w:sz w:val="24"/>
          <w:szCs w:val="24"/>
          <w:lang w:val="pt-BR" w:bidi="ar-SA"/>
        </w:rPr>
        <w:t>a</w:t>
      </w:r>
      <w:r w:rsidRPr="00B42801">
        <w:rPr>
          <w:rFonts w:eastAsia="Calibri"/>
          <w:sz w:val="24"/>
          <w:szCs w:val="24"/>
          <w:lang w:val="pt-BR" w:bidi="ar-SA"/>
        </w:rPr>
        <w:t xml:space="preserve"> comunidade ou a</w:t>
      </w:r>
      <w:r w:rsidR="001B4D5A" w:rsidRPr="00B42801">
        <w:rPr>
          <w:rFonts w:eastAsia="Calibri"/>
          <w:sz w:val="24"/>
          <w:szCs w:val="24"/>
          <w:lang w:val="pt-BR" w:bidi="ar-SA"/>
        </w:rPr>
        <w:t>poiando os demais órgãos</w:t>
      </w:r>
      <w:r w:rsidRPr="00B42801">
        <w:rPr>
          <w:rFonts w:eastAsia="Calibri"/>
          <w:sz w:val="24"/>
          <w:szCs w:val="24"/>
          <w:lang w:val="pt-BR" w:bidi="ar-SA"/>
        </w:rPr>
        <w:t xml:space="preserve"> administrativos no exercício </w:t>
      </w:r>
      <w:r w:rsidR="001B4D5A" w:rsidRPr="00B42801">
        <w:rPr>
          <w:rFonts w:eastAsia="Calibri"/>
          <w:sz w:val="24"/>
          <w:szCs w:val="24"/>
          <w:lang w:val="pt-BR" w:bidi="ar-SA"/>
        </w:rPr>
        <w:t>do poder policial onde for necessário</w:t>
      </w:r>
      <w:r w:rsidR="006549EF" w:rsidRPr="00B42801">
        <w:rPr>
          <w:rFonts w:eastAsia="Calibri"/>
          <w:sz w:val="24"/>
          <w:szCs w:val="24"/>
          <w:lang w:val="pt-BR" w:bidi="ar-SA"/>
        </w:rPr>
        <w:t xml:space="preserve"> </w:t>
      </w:r>
      <w:r w:rsidR="006549EF" w:rsidRPr="00B42801">
        <w:rPr>
          <w:sz w:val="24"/>
          <w:szCs w:val="24"/>
          <w:lang w:val="pt-BR"/>
        </w:rPr>
        <w:t>(BASSI, 2014)</w:t>
      </w:r>
      <w:r w:rsidRPr="00B42801">
        <w:rPr>
          <w:rFonts w:eastAsia="Calibri"/>
          <w:sz w:val="24"/>
          <w:szCs w:val="24"/>
          <w:lang w:val="pt-BR" w:bidi="ar-SA"/>
        </w:rPr>
        <w:t>.</w:t>
      </w:r>
    </w:p>
    <w:p w:rsidR="00FF6D0D" w:rsidRPr="00B42801" w:rsidRDefault="00FF6D0D" w:rsidP="00FF6D0D">
      <w:pPr>
        <w:pStyle w:val="SemEspaamento"/>
        <w:spacing w:line="360" w:lineRule="auto"/>
        <w:ind w:firstLine="1134"/>
        <w:jc w:val="both"/>
        <w:rPr>
          <w:rFonts w:ascii="Arial" w:eastAsia="Calibri" w:hAnsi="Arial" w:cs="Arial"/>
          <w:sz w:val="24"/>
          <w:szCs w:val="24"/>
        </w:rPr>
      </w:pPr>
      <w:r w:rsidRPr="00B42801">
        <w:rPr>
          <w:rFonts w:ascii="Arial" w:eastAsia="Calibri" w:hAnsi="Arial" w:cs="Arial"/>
          <w:sz w:val="24"/>
          <w:szCs w:val="24"/>
        </w:rPr>
        <w:t xml:space="preserve">A bibliografia </w:t>
      </w:r>
      <w:proofErr w:type="spellStart"/>
      <w:r w:rsidRPr="00B42801">
        <w:rPr>
          <w:rFonts w:ascii="Arial" w:eastAsia="Calibri" w:hAnsi="Arial" w:cs="Arial"/>
          <w:sz w:val="24"/>
          <w:szCs w:val="24"/>
        </w:rPr>
        <w:t>pesquisada</w:t>
      </w:r>
      <w:proofErr w:type="spellEnd"/>
      <w:r w:rsidRPr="00B42801">
        <w:rPr>
          <w:rFonts w:ascii="Arial" w:eastAsia="Calibri" w:hAnsi="Arial" w:cs="Arial"/>
          <w:sz w:val="24"/>
          <w:szCs w:val="24"/>
        </w:rPr>
        <w:t xml:space="preserve"> sobre os temas abordados nos leva a perceber que tanto a filosofia que sustenta e polícia comunitária representada pela PMGO, como a proposta do Programa Policia Cidadã e os pressupostos básicos da Psicologia Comunitária, caminham na direção única da prevenção e da participação do cidadão como ator social responsável por sua história através da tomada de consciência. A descrição das vivências dos estagiários de psicologia no programa, demonstra que estes basearam-se em uma postura mediadora e facilitadora na descoberta de meios que permitiram à população ampliar seu potencial em benefício de seu bem estar. Efetivou-se o desenvolvimento de autonomia, como forma de estimular o crescimento pessoal e desenvolvimento familiar e comunitário; criou-se uma consciência cidadã a partir do momento em que os indivíduos conheceram e reconheceram seus direitos e responsabilidades; promoveram-se vínculos solidários 49 como forma de consolidar a rede de apoio aos que vivem em situação de conflitos; instituiu-se uma convivência integrada entre a polícia e comunidade, que resultou em benefícios para ambos.</w:t>
      </w:r>
    </w:p>
    <w:p w:rsidR="00592299" w:rsidRPr="00B42801" w:rsidRDefault="00592299" w:rsidP="00A837BE">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 xml:space="preserve">Sendo assim, uma das bases operacionais da polícia militar, que segue a linha do que a doutrina define por "Policiamento Ostensivo" é ter como pratica o policiamento comunitário. </w:t>
      </w:r>
      <w:r w:rsidR="001B4D5A" w:rsidRPr="00B42801">
        <w:rPr>
          <w:rFonts w:eastAsia="Calibri"/>
          <w:sz w:val="24"/>
          <w:szCs w:val="24"/>
          <w:lang w:val="pt-BR" w:bidi="ar-SA"/>
        </w:rPr>
        <w:t>A partir deste ponto de esclarecimento, fica</w:t>
      </w:r>
      <w:r w:rsidRPr="00B42801">
        <w:rPr>
          <w:rFonts w:eastAsia="Calibri"/>
          <w:sz w:val="24"/>
          <w:szCs w:val="24"/>
          <w:lang w:val="pt-BR" w:bidi="ar-SA"/>
        </w:rPr>
        <w:t xml:space="preserve"> entendido que a polícia militar não é somente um “acessório” social, mas sim parte fundamental da composição da sociedade, sendo o vértice de dano-causa-efeito, e o foco principal do desague de problemas tais como a criminalidade, é entendido que o policial militar se torna uma referência para a comunidade</w:t>
      </w:r>
      <w:r w:rsidR="006549EF" w:rsidRPr="00B42801">
        <w:rPr>
          <w:rFonts w:eastAsia="Calibri"/>
          <w:sz w:val="24"/>
          <w:szCs w:val="24"/>
          <w:lang w:val="pt-BR" w:bidi="ar-SA"/>
        </w:rPr>
        <w:t xml:space="preserve"> </w:t>
      </w:r>
      <w:r w:rsidR="006549EF" w:rsidRPr="00B42801">
        <w:rPr>
          <w:sz w:val="24"/>
          <w:szCs w:val="24"/>
          <w:lang w:val="pt-BR"/>
        </w:rPr>
        <w:t>(CANAIS AZ, 2008)</w:t>
      </w:r>
      <w:r w:rsidRPr="00B42801">
        <w:rPr>
          <w:rFonts w:eastAsia="Calibri"/>
          <w:sz w:val="24"/>
          <w:szCs w:val="24"/>
          <w:lang w:val="pt-BR" w:bidi="ar-SA"/>
        </w:rPr>
        <w:t xml:space="preserve">. </w:t>
      </w:r>
    </w:p>
    <w:p w:rsidR="00592299" w:rsidRPr="00B42801" w:rsidRDefault="00592299" w:rsidP="00A837BE">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Entretanto, a comunidade deve enxergar no policial uma figura atuante e zelosa pela guarda da ordem e disciplina social, depositório de confiança por parte da população e digno de admiração em face as suas ações benéficas ao todo</w:t>
      </w:r>
      <w:r w:rsidR="006549EF" w:rsidRPr="00B42801">
        <w:rPr>
          <w:rFonts w:eastAsia="Calibri"/>
          <w:sz w:val="24"/>
          <w:szCs w:val="24"/>
          <w:lang w:val="pt-BR" w:bidi="ar-SA"/>
        </w:rPr>
        <w:t xml:space="preserve"> </w:t>
      </w:r>
      <w:r w:rsidR="006549EF" w:rsidRPr="00B42801">
        <w:rPr>
          <w:sz w:val="24"/>
          <w:szCs w:val="24"/>
          <w:lang w:val="pt-BR"/>
        </w:rPr>
        <w:t>(PENA, 2008)</w:t>
      </w:r>
      <w:r w:rsidRPr="00B42801">
        <w:rPr>
          <w:rFonts w:eastAsia="Calibri"/>
          <w:sz w:val="24"/>
          <w:szCs w:val="24"/>
          <w:lang w:val="pt-BR" w:bidi="ar-SA"/>
        </w:rPr>
        <w:t xml:space="preserve">. </w:t>
      </w:r>
    </w:p>
    <w:p w:rsidR="00592299" w:rsidRPr="00B42801" w:rsidRDefault="00592299" w:rsidP="00A837BE">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lastRenderedPageBreak/>
        <w:t>O problema de segurança pública atualmente vivenciado no país, e cada vez mais crescendo em estatísticas agravantes, vem ultrapassando os limites e medidas que somente o corpo policial tem por alcance solucionar, e somente receberão melhores soluções com a participação ativa da comunidade, atuando em conjunto com a polícia militar para tal objetivo</w:t>
      </w:r>
      <w:r w:rsidR="006549EF" w:rsidRPr="00B42801">
        <w:rPr>
          <w:rFonts w:eastAsia="Calibri"/>
          <w:sz w:val="24"/>
          <w:szCs w:val="24"/>
          <w:lang w:val="pt-BR" w:bidi="ar-SA"/>
        </w:rPr>
        <w:t xml:space="preserve"> </w:t>
      </w:r>
      <w:r w:rsidR="006549EF" w:rsidRPr="00B42801">
        <w:rPr>
          <w:sz w:val="24"/>
          <w:szCs w:val="24"/>
          <w:lang w:val="pt-BR"/>
        </w:rPr>
        <w:t>(SILVA, 2001)</w:t>
      </w:r>
      <w:r w:rsidRPr="00B42801">
        <w:rPr>
          <w:rFonts w:eastAsia="Calibri"/>
          <w:sz w:val="24"/>
          <w:szCs w:val="24"/>
          <w:lang w:val="pt-BR" w:bidi="ar-SA"/>
        </w:rPr>
        <w:t xml:space="preserve">. </w:t>
      </w:r>
    </w:p>
    <w:p w:rsidR="00592299" w:rsidRPr="00B42801" w:rsidRDefault="00592299" w:rsidP="00A837BE">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Portanto, dado a gravidade da situação da segurança pública é impossível que a comunidade permaneça alheia a participação como mais um instrumento de repressão a criminalidade. O policiamento comunitário tem por filosofia, refletir, agir e proteger ao socorro da comunidade, possuindo como embasamento, que os problemas que afligem a sociedade só terão uma minimização a medida em que a própria comunidade participar como instrumento de identificação, análise e discussão para melhoria de tais problemas</w:t>
      </w:r>
      <w:r w:rsidR="006549EF" w:rsidRPr="00B42801">
        <w:rPr>
          <w:rFonts w:eastAsia="Calibri"/>
          <w:sz w:val="24"/>
          <w:szCs w:val="24"/>
          <w:lang w:val="pt-BR" w:bidi="ar-SA"/>
        </w:rPr>
        <w:t xml:space="preserve"> (</w:t>
      </w:r>
      <w:r w:rsidR="006549EF" w:rsidRPr="00B42801">
        <w:rPr>
          <w:sz w:val="24"/>
          <w:szCs w:val="24"/>
          <w:lang w:val="pt-BR"/>
        </w:rPr>
        <w:t>BOBBIO, 1992)</w:t>
      </w:r>
      <w:r w:rsidRPr="00B42801">
        <w:rPr>
          <w:rFonts w:eastAsia="Calibri"/>
          <w:sz w:val="24"/>
          <w:szCs w:val="24"/>
          <w:lang w:val="pt-BR" w:bidi="ar-SA"/>
        </w:rPr>
        <w:t>.</w:t>
      </w:r>
    </w:p>
    <w:p w:rsidR="006549EF" w:rsidRPr="00B42801" w:rsidRDefault="0050172B" w:rsidP="0050172B">
      <w:pPr>
        <w:pStyle w:val="SemEspaamento"/>
        <w:spacing w:line="360" w:lineRule="auto"/>
        <w:ind w:firstLine="1134"/>
        <w:jc w:val="both"/>
        <w:rPr>
          <w:rFonts w:ascii="Arial" w:eastAsia="Calibri" w:hAnsi="Arial" w:cs="Arial"/>
          <w:sz w:val="24"/>
          <w:szCs w:val="24"/>
        </w:rPr>
      </w:pPr>
      <w:r w:rsidRPr="00B42801">
        <w:rPr>
          <w:rFonts w:ascii="Arial" w:eastAsia="Calibri" w:hAnsi="Arial" w:cs="Arial"/>
          <w:sz w:val="24"/>
          <w:szCs w:val="24"/>
        </w:rPr>
        <w:t xml:space="preserve">Temos como importante para a polícia militar, o policiamento comunitário </w:t>
      </w:r>
      <w:r w:rsidR="008B3F33" w:rsidRPr="00B42801">
        <w:rPr>
          <w:rFonts w:ascii="Arial" w:eastAsia="Calibri" w:hAnsi="Arial" w:cs="Arial"/>
          <w:sz w:val="24"/>
          <w:szCs w:val="24"/>
        </w:rPr>
        <w:t>que desenvolve</w:t>
      </w:r>
      <w:r w:rsidRPr="00B42801">
        <w:rPr>
          <w:rFonts w:ascii="Arial" w:eastAsia="Calibri" w:hAnsi="Arial" w:cs="Arial"/>
          <w:sz w:val="24"/>
          <w:szCs w:val="24"/>
        </w:rPr>
        <w:t xml:space="preserve"> uma atividade específica </w:t>
      </w:r>
      <w:r w:rsidR="008B3F33" w:rsidRPr="00B42801">
        <w:rPr>
          <w:rFonts w:ascii="Arial" w:eastAsia="Calibri" w:hAnsi="Arial" w:cs="Arial"/>
          <w:sz w:val="24"/>
          <w:szCs w:val="24"/>
        </w:rPr>
        <w:t>frente a comunidade. C</w:t>
      </w:r>
      <w:r w:rsidRPr="00B42801">
        <w:rPr>
          <w:rFonts w:ascii="Arial" w:eastAsia="Calibri" w:hAnsi="Arial" w:cs="Arial"/>
          <w:sz w:val="24"/>
          <w:szCs w:val="24"/>
        </w:rPr>
        <w:t>ompreendendo todas as ações policiais decorrentes desta estratégia, com destaque à Polícia Militar, quando na proteção do cidadão. Isto, porém, não faz com que sejam excluídas as atividades do policiamento tradicional realizadas normalmente pelo policial-militar. Aos enfoques da atuação tradicional são acrescidos procedimentos comunitários, visando adequar convenientemente o policial militar à nova filosofia</w:t>
      </w:r>
      <w:r w:rsidR="006549EF" w:rsidRPr="00B42801">
        <w:rPr>
          <w:rFonts w:ascii="Arial" w:eastAsia="Calibri" w:hAnsi="Arial" w:cs="Arial"/>
          <w:sz w:val="24"/>
          <w:szCs w:val="24"/>
        </w:rPr>
        <w:t xml:space="preserve"> (FERNANDES, 2009)</w:t>
      </w:r>
      <w:r w:rsidRPr="00B42801">
        <w:rPr>
          <w:rFonts w:ascii="Arial" w:eastAsia="Calibri" w:hAnsi="Arial" w:cs="Arial"/>
          <w:sz w:val="24"/>
          <w:szCs w:val="24"/>
        </w:rPr>
        <w:t>.</w:t>
      </w:r>
    </w:p>
    <w:p w:rsidR="006549EF" w:rsidRPr="00B42801" w:rsidRDefault="00592299" w:rsidP="0050172B">
      <w:pPr>
        <w:pStyle w:val="SemEspaamento"/>
        <w:spacing w:line="360" w:lineRule="auto"/>
        <w:ind w:firstLine="1134"/>
        <w:jc w:val="both"/>
        <w:rPr>
          <w:rFonts w:ascii="Arial" w:eastAsia="Calibri" w:hAnsi="Arial" w:cs="Arial"/>
          <w:sz w:val="24"/>
          <w:szCs w:val="24"/>
        </w:rPr>
      </w:pPr>
      <w:r w:rsidRPr="00B42801">
        <w:rPr>
          <w:rFonts w:ascii="Arial" w:eastAsia="Calibri" w:hAnsi="Arial" w:cs="Arial"/>
          <w:sz w:val="24"/>
          <w:szCs w:val="24"/>
        </w:rPr>
        <w:t>A pratica da polícia comunitária, é uma atividade fundamental da polícia militar, tendo em vista que todas as ações consequentes desta estratégia, enfatizando a proteção do cidadão. Entretanto essa pratica não exclui as atividades de rotina da polícia militar, porem são acrescidos as práticas tradicionais medidas comunitárias visando adequar a corporação a filosofia de polícia pacifica e comunitária</w:t>
      </w:r>
      <w:r w:rsidR="006549EF" w:rsidRPr="00B42801">
        <w:rPr>
          <w:rFonts w:ascii="Arial" w:eastAsia="Calibri" w:hAnsi="Arial" w:cs="Arial"/>
          <w:sz w:val="24"/>
          <w:szCs w:val="24"/>
        </w:rPr>
        <w:t xml:space="preserve"> (CARVALHO, 2001)</w:t>
      </w:r>
      <w:r w:rsidRPr="00B42801">
        <w:rPr>
          <w:rFonts w:ascii="Arial" w:eastAsia="Calibri" w:hAnsi="Arial" w:cs="Arial"/>
          <w:sz w:val="24"/>
          <w:szCs w:val="24"/>
        </w:rPr>
        <w:t xml:space="preserve">. </w:t>
      </w:r>
    </w:p>
    <w:p w:rsidR="00A837BE" w:rsidRPr="00B42801" w:rsidRDefault="00592299" w:rsidP="0050172B">
      <w:pPr>
        <w:pStyle w:val="SemEspaamento"/>
        <w:spacing w:line="360" w:lineRule="auto"/>
        <w:ind w:firstLine="1134"/>
        <w:jc w:val="both"/>
        <w:rPr>
          <w:rFonts w:ascii="Arial" w:eastAsia="Calibri" w:hAnsi="Arial" w:cs="Arial"/>
          <w:sz w:val="24"/>
          <w:szCs w:val="24"/>
        </w:rPr>
      </w:pPr>
      <w:r w:rsidRPr="00B42801">
        <w:rPr>
          <w:rFonts w:ascii="Arial" w:eastAsia="Calibri" w:hAnsi="Arial" w:cs="Arial"/>
          <w:sz w:val="24"/>
          <w:szCs w:val="24"/>
        </w:rPr>
        <w:t>Sendo assim o objetivo do presente estudo é analisar e discorrer do que se trata de fato o policiamento comunitári</w:t>
      </w:r>
      <w:r w:rsidR="00A837BE" w:rsidRPr="00B42801">
        <w:rPr>
          <w:rFonts w:ascii="Arial" w:eastAsia="Calibri" w:hAnsi="Arial" w:cs="Arial"/>
          <w:sz w:val="24"/>
          <w:szCs w:val="24"/>
        </w:rPr>
        <w:t>o e seus benefícios a sociedade, salientar que o policiamento comunitário não é apenas um conjunto particular de programas operacionais desenvolvidos pela polícia ou uma forma de gerir as organizações policiais. É, sobretudo, uma nova filosofia, estratégia ou estilo de policiamento que pode ser efetuado de diversas formas, sob os mais variados programas e tipos de gestão organizacional, dependendo do contexto específico no qual é implementado</w:t>
      </w:r>
      <w:r w:rsidR="006549EF" w:rsidRPr="00B42801">
        <w:rPr>
          <w:rFonts w:ascii="Arial" w:eastAsia="Calibri" w:hAnsi="Arial" w:cs="Arial"/>
          <w:sz w:val="24"/>
          <w:szCs w:val="24"/>
        </w:rPr>
        <w:t xml:space="preserve"> (SENASP, 2006)</w:t>
      </w:r>
      <w:r w:rsidR="00A837BE" w:rsidRPr="00B42801">
        <w:rPr>
          <w:rFonts w:ascii="Arial" w:eastAsia="Calibri" w:hAnsi="Arial" w:cs="Arial"/>
          <w:sz w:val="24"/>
          <w:szCs w:val="24"/>
        </w:rPr>
        <w:t>.</w:t>
      </w:r>
    </w:p>
    <w:p w:rsidR="009D4ED2" w:rsidRPr="00B42801" w:rsidRDefault="009D4ED2" w:rsidP="00592299">
      <w:pPr>
        <w:widowControl/>
        <w:autoSpaceDE/>
        <w:autoSpaceDN/>
        <w:spacing w:line="360" w:lineRule="auto"/>
        <w:ind w:firstLine="1134"/>
        <w:jc w:val="both"/>
        <w:rPr>
          <w:rFonts w:eastAsia="Calibri"/>
          <w:sz w:val="24"/>
          <w:szCs w:val="24"/>
          <w:lang w:val="pt-BR" w:bidi="ar-SA"/>
        </w:rPr>
      </w:pPr>
    </w:p>
    <w:p w:rsidR="001D0871" w:rsidRPr="00B42801" w:rsidRDefault="001D0871" w:rsidP="00592299">
      <w:pPr>
        <w:widowControl/>
        <w:autoSpaceDE/>
        <w:autoSpaceDN/>
        <w:spacing w:line="360" w:lineRule="auto"/>
        <w:ind w:firstLine="1134"/>
        <w:jc w:val="both"/>
        <w:rPr>
          <w:rFonts w:eastAsia="Calibri"/>
          <w:sz w:val="24"/>
          <w:szCs w:val="24"/>
          <w:lang w:val="pt-BR" w:bidi="ar-SA"/>
        </w:rPr>
      </w:pPr>
    </w:p>
    <w:p w:rsidR="00150AA7" w:rsidRPr="00B42801" w:rsidRDefault="00DD0581" w:rsidP="00150AA7">
      <w:pPr>
        <w:pStyle w:val="Ttulo1"/>
        <w:numPr>
          <w:ilvl w:val="0"/>
          <w:numId w:val="2"/>
        </w:numPr>
        <w:tabs>
          <w:tab w:val="left" w:pos="321"/>
        </w:tabs>
        <w:jc w:val="both"/>
      </w:pPr>
      <w:bookmarkStart w:id="14" w:name="2_REVISÃO_DE_LITERATURA"/>
      <w:bookmarkEnd w:id="14"/>
      <w:r w:rsidRPr="00B42801">
        <w:t>REVISÃO DE</w:t>
      </w:r>
      <w:r w:rsidRPr="00B42801">
        <w:rPr>
          <w:spacing w:val="-6"/>
        </w:rPr>
        <w:t xml:space="preserve"> </w:t>
      </w:r>
      <w:r w:rsidRPr="00B42801">
        <w:t>LITERATURA</w:t>
      </w:r>
    </w:p>
    <w:p w:rsidR="00150AA7" w:rsidRPr="00B42801" w:rsidRDefault="00150AA7" w:rsidP="009114E4">
      <w:pPr>
        <w:pStyle w:val="Ttulo1"/>
        <w:tabs>
          <w:tab w:val="left" w:pos="321"/>
        </w:tabs>
        <w:spacing w:line="360" w:lineRule="auto"/>
        <w:ind w:left="680"/>
        <w:jc w:val="both"/>
      </w:pP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 xml:space="preserve">A polícia comunitária se baseia, numa crença de que os problemas sociais serão sanadas a partir da participação ativa da sociedade, que analisa, discute e identifica juntamente com a polícia militar tais problemas. Como normativas básicas da polícia comunitária, se enfatizam por:  Ação </w:t>
      </w:r>
      <w:r w:rsidR="0071271A" w:rsidRPr="00B42801">
        <w:rPr>
          <w:rFonts w:eastAsia="Calibri"/>
          <w:sz w:val="24"/>
          <w:szCs w:val="24"/>
          <w:lang w:val="pt-BR" w:bidi="ar-SA"/>
        </w:rPr>
        <w:t>proativa</w:t>
      </w:r>
      <w:r w:rsidRPr="00B42801">
        <w:rPr>
          <w:rFonts w:eastAsia="Calibri"/>
          <w:sz w:val="24"/>
          <w:szCs w:val="24"/>
          <w:lang w:val="pt-BR" w:bidi="ar-SA"/>
        </w:rPr>
        <w:t>; Ação preventiva; Integração dos sistemas de defesa pública e defesa social; Transparência; Cidadania; Ação Educativa; A orientação; E o aconselhamento e a advertência devem sempre</w:t>
      </w:r>
      <w:r w:rsidR="008B3F33" w:rsidRPr="00B42801">
        <w:rPr>
          <w:rFonts w:eastAsia="Calibri"/>
          <w:sz w:val="24"/>
          <w:szCs w:val="24"/>
          <w:lang w:val="pt-BR" w:bidi="ar-SA"/>
        </w:rPr>
        <w:t xml:space="preserve"> anteceder as ações repressivas</w:t>
      </w:r>
      <w:r w:rsidRPr="00B42801">
        <w:rPr>
          <w:rFonts w:eastAsia="Calibri"/>
          <w:sz w:val="24"/>
          <w:szCs w:val="24"/>
          <w:lang w:val="pt-BR" w:bidi="ar-SA"/>
        </w:rPr>
        <w:t xml:space="preserve"> (</w:t>
      </w:r>
      <w:r w:rsidR="00774A53" w:rsidRPr="00B42801">
        <w:rPr>
          <w:rFonts w:eastAsia="Calibri"/>
          <w:sz w:val="24"/>
          <w:szCs w:val="24"/>
          <w:lang w:val="pt-BR" w:bidi="ar-SA"/>
        </w:rPr>
        <w:t>SENASP</w:t>
      </w:r>
      <w:r w:rsidR="001B4D5A" w:rsidRPr="00B42801">
        <w:rPr>
          <w:rFonts w:eastAsia="Calibri"/>
          <w:sz w:val="24"/>
          <w:szCs w:val="24"/>
          <w:lang w:val="pt-BR" w:bidi="ar-SA"/>
        </w:rPr>
        <w:t>,</w:t>
      </w:r>
      <w:r w:rsidR="00774A53" w:rsidRPr="00B42801">
        <w:rPr>
          <w:rFonts w:eastAsia="Calibri"/>
          <w:sz w:val="24"/>
          <w:szCs w:val="24"/>
          <w:lang w:val="pt-BR" w:bidi="ar-SA"/>
        </w:rPr>
        <w:t xml:space="preserve"> 2006</w:t>
      </w:r>
      <w:r w:rsidRPr="00B42801">
        <w:rPr>
          <w:rFonts w:eastAsia="Calibri"/>
          <w:sz w:val="24"/>
          <w:szCs w:val="24"/>
          <w:lang w:val="pt-BR" w:bidi="ar-SA"/>
        </w:rPr>
        <w:t>)</w:t>
      </w:r>
      <w:r w:rsidR="008B3F33" w:rsidRPr="00B42801">
        <w:rPr>
          <w:rFonts w:eastAsia="Calibri"/>
          <w:sz w:val="24"/>
          <w:szCs w:val="24"/>
          <w:lang w:val="pt-BR" w:bidi="ar-SA"/>
        </w:rPr>
        <w:t>.</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Tais medidas se concentram em agir preventivamente para evitar que os delitos aconteçam, realizar um patrulhamento ostensivo presente, passando a sensação a comunidade de segurança, integrando a parceria entre polícia e comunidade potencializando os efeitos positivos das práticas policiais, em conjunto com a promoção de reuniões abertas a população estreitando ainda mais a parceria entre si. Visando sempre que as ações educativas supramencionadas sempre devem anteceder ações repressivas.</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As medidas socioeducativas do policiamento comunitário, não ocorre somente no âmbito das abordagens, são promovidos ainda através de organismos comunitários, ações nas escolas e associações, realizando a promoção de pal</w:t>
      </w:r>
      <w:r w:rsidR="008B3F33" w:rsidRPr="00B42801">
        <w:rPr>
          <w:rFonts w:eastAsia="Calibri"/>
          <w:sz w:val="24"/>
          <w:szCs w:val="24"/>
          <w:lang w:val="pt-BR" w:bidi="ar-SA"/>
        </w:rPr>
        <w:t>estras, campanhas e orientações (SENASP, 2006).</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Dessa forma, o policiamento comunitário, é uma nova forma de pensar e conceber as ações policiais, e ainda uma estratégia para se pôr em pratica a ideia de parceria entre comunidade e polícia, visando um único objetivo, a minimização da criminalidade</w:t>
      </w:r>
      <w:r w:rsidR="008B3F33" w:rsidRPr="00B42801">
        <w:rPr>
          <w:rFonts w:eastAsia="Calibri"/>
          <w:sz w:val="24"/>
          <w:szCs w:val="24"/>
          <w:lang w:val="pt-BR" w:bidi="ar-SA"/>
        </w:rPr>
        <w:t xml:space="preserve"> </w:t>
      </w:r>
      <w:r w:rsidR="008B3F33" w:rsidRPr="00B42801">
        <w:rPr>
          <w:sz w:val="24"/>
          <w:szCs w:val="24"/>
          <w:lang w:val="pt-BR"/>
        </w:rPr>
        <w:t>(BONDARUK e SOUZA, 2003).</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 xml:space="preserve">A historicidade do policiamento comunitário, advém desde a China e Japão na sua antiguidade, já na idade contemporânea, este modelo foi adotado por diversos pais, Canadá, França, Espanha, e em meados de 1980, o policiamento comunitário chegou ao Brasil. (SEJUSP, 2009, </w:t>
      </w:r>
      <w:proofErr w:type="spellStart"/>
      <w:r w:rsidRPr="00B42801">
        <w:rPr>
          <w:rFonts w:eastAsia="Calibri"/>
          <w:sz w:val="24"/>
          <w:szCs w:val="24"/>
          <w:lang w:val="pt-BR" w:bidi="ar-SA"/>
        </w:rPr>
        <w:t>p.n.p</w:t>
      </w:r>
      <w:proofErr w:type="spellEnd"/>
      <w:r w:rsidRPr="00B42801">
        <w:rPr>
          <w:rFonts w:eastAsia="Calibri"/>
          <w:sz w:val="24"/>
          <w:szCs w:val="24"/>
          <w:lang w:val="pt-BR" w:bidi="ar-SA"/>
        </w:rPr>
        <w:t>)</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 xml:space="preserve">Portanto se conclui que o policiamento comunitário tem por bases, resolver os problemas que afligem a população em parceria com a mesma, em conjunto com medidas que promovam a prevenção de atos infracionais. Entretanto, se percebe, que nas experiências realizadas embasadas neste modelo, as falhas existentes na </w:t>
      </w:r>
      <w:r w:rsidRPr="00B42801">
        <w:rPr>
          <w:rFonts w:eastAsia="Calibri"/>
          <w:sz w:val="24"/>
          <w:szCs w:val="24"/>
          <w:lang w:val="pt-BR" w:bidi="ar-SA"/>
        </w:rPr>
        <w:lastRenderedPageBreak/>
        <w:t>concepção tradicional de policiamento, que a partir da adoção dessa filosofia se alcança melhores resultados</w:t>
      </w:r>
      <w:r w:rsidR="006549EF" w:rsidRPr="00B42801">
        <w:rPr>
          <w:rFonts w:eastAsia="Calibri"/>
          <w:sz w:val="24"/>
          <w:szCs w:val="24"/>
          <w:lang w:val="pt-BR" w:bidi="ar-SA"/>
        </w:rPr>
        <w:t xml:space="preserve"> </w:t>
      </w:r>
      <w:r w:rsidR="006549EF" w:rsidRPr="00B42801">
        <w:rPr>
          <w:sz w:val="24"/>
          <w:szCs w:val="24"/>
          <w:lang w:val="pt-BR"/>
        </w:rPr>
        <w:t>(NEVES, 2004)</w:t>
      </w:r>
      <w:r w:rsidRPr="00B42801">
        <w:rPr>
          <w:rFonts w:eastAsia="Calibri"/>
          <w:sz w:val="24"/>
          <w:szCs w:val="24"/>
          <w:lang w:val="pt-BR" w:bidi="ar-SA"/>
        </w:rPr>
        <w:t>.</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Segundo a doutrina de Fernandes, policiamento comunitário é,</w:t>
      </w:r>
    </w:p>
    <w:p w:rsidR="008B3F33" w:rsidRPr="00B42801" w:rsidRDefault="008B3F33" w:rsidP="00AC3C5F">
      <w:pPr>
        <w:widowControl/>
        <w:autoSpaceDE/>
        <w:autoSpaceDN/>
        <w:spacing w:line="360" w:lineRule="auto"/>
        <w:ind w:firstLine="1134"/>
        <w:jc w:val="both"/>
        <w:rPr>
          <w:rFonts w:eastAsia="Calibri"/>
          <w:sz w:val="24"/>
          <w:szCs w:val="24"/>
          <w:lang w:val="pt-BR" w:bidi="ar-SA"/>
        </w:rPr>
      </w:pPr>
    </w:p>
    <w:p w:rsidR="00AC3C5F" w:rsidRPr="00B41A76" w:rsidRDefault="00AC3C5F" w:rsidP="00AC3C5F">
      <w:pPr>
        <w:widowControl/>
        <w:autoSpaceDE/>
        <w:autoSpaceDN/>
        <w:ind w:left="2268"/>
        <w:jc w:val="both"/>
        <w:rPr>
          <w:rFonts w:eastAsia="Calibri"/>
          <w:sz w:val="20"/>
          <w:szCs w:val="20"/>
          <w:lang w:val="pt-BR" w:bidi="ar-SA"/>
        </w:rPr>
      </w:pPr>
      <w:bookmarkStart w:id="15" w:name="_GoBack"/>
      <w:r w:rsidRPr="00B41A76">
        <w:rPr>
          <w:rFonts w:eastAsia="Calibri"/>
          <w:sz w:val="20"/>
          <w:szCs w:val="20"/>
          <w:lang w:val="pt-BR" w:bidi="ar-SA"/>
        </w:rPr>
        <w:t xml:space="preserve">“[...] um serviço policial que se aproxime das pessoas, com nome e cara bem definidos, com um comportamento regulado pela frequência pública cotidiana, submetido, portanto, às regras de convivência cidadã, pode parecer um ovo de Colombo (algo difícil, mas não é). A proposta de Polícia Comunitária oferece uma resposta tão simples que parece irreal: personalize a polícia, faça dela uma presença também </w:t>
      </w:r>
      <w:proofErr w:type="gramStart"/>
      <w:r w:rsidRPr="00B41A76">
        <w:rPr>
          <w:rFonts w:eastAsia="Calibri"/>
          <w:sz w:val="20"/>
          <w:szCs w:val="20"/>
          <w:lang w:val="pt-BR" w:bidi="ar-SA"/>
        </w:rPr>
        <w:t>comum.”</w:t>
      </w:r>
      <w:proofErr w:type="gramEnd"/>
      <w:r w:rsidRPr="00B41A76">
        <w:rPr>
          <w:rFonts w:eastAsia="Calibri"/>
          <w:sz w:val="20"/>
          <w:szCs w:val="20"/>
          <w:lang w:val="pt-BR" w:bidi="ar-SA"/>
        </w:rPr>
        <w:t xml:space="preserve">  (FERNA</w:t>
      </w:r>
      <w:r w:rsidR="0071271A" w:rsidRPr="00B41A76">
        <w:rPr>
          <w:rFonts w:eastAsia="Calibri"/>
          <w:sz w:val="20"/>
          <w:szCs w:val="20"/>
          <w:lang w:val="pt-BR" w:bidi="ar-SA"/>
        </w:rPr>
        <w:t>N</w:t>
      </w:r>
      <w:r w:rsidRPr="00B41A76">
        <w:rPr>
          <w:rFonts w:eastAsia="Calibri"/>
          <w:sz w:val="20"/>
          <w:szCs w:val="20"/>
          <w:lang w:val="pt-BR" w:bidi="ar-SA"/>
        </w:rPr>
        <w:t>DES, 2009, p.10)</w:t>
      </w:r>
    </w:p>
    <w:bookmarkEnd w:id="15"/>
    <w:p w:rsidR="00AC3C5F" w:rsidRPr="00B42801" w:rsidRDefault="00AC3C5F" w:rsidP="00AC3C5F">
      <w:pPr>
        <w:widowControl/>
        <w:autoSpaceDE/>
        <w:autoSpaceDN/>
        <w:spacing w:line="360" w:lineRule="auto"/>
        <w:jc w:val="both"/>
        <w:rPr>
          <w:rFonts w:eastAsia="Calibri"/>
          <w:sz w:val="24"/>
          <w:szCs w:val="24"/>
          <w:lang w:val="pt-BR" w:bidi="ar-SA"/>
        </w:rPr>
      </w:pP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No entanto, Marinho, o policiamento comunitário encontra diversos entraves para a adoção dessa filosofia nas práticas policiais tradicionais, pois a cultura já traz consigo em conjunto com a propagação da impressa de que o uso abusivo da força, e do abuso de autoridade, como a ideia correta de repreensão da violência e criminalidade.</w:t>
      </w:r>
    </w:p>
    <w:p w:rsidR="008B3F33" w:rsidRPr="00B42801" w:rsidRDefault="008B3F33" w:rsidP="00AC3C5F">
      <w:pPr>
        <w:widowControl/>
        <w:autoSpaceDE/>
        <w:autoSpaceDN/>
        <w:ind w:left="2268"/>
        <w:jc w:val="both"/>
        <w:rPr>
          <w:rFonts w:eastAsia="Calibri"/>
          <w:sz w:val="24"/>
          <w:szCs w:val="24"/>
          <w:lang w:val="pt-BR" w:bidi="ar-SA"/>
        </w:rPr>
      </w:pPr>
    </w:p>
    <w:p w:rsidR="00AC3C5F" w:rsidRPr="00B41A76" w:rsidRDefault="00AC3C5F" w:rsidP="00AC3C5F">
      <w:pPr>
        <w:widowControl/>
        <w:autoSpaceDE/>
        <w:autoSpaceDN/>
        <w:ind w:left="2268"/>
        <w:jc w:val="both"/>
        <w:rPr>
          <w:rFonts w:eastAsia="Calibri"/>
          <w:sz w:val="20"/>
          <w:szCs w:val="20"/>
          <w:lang w:val="pt-BR" w:bidi="ar-SA"/>
        </w:rPr>
      </w:pPr>
      <w:r w:rsidRPr="00B41A76">
        <w:rPr>
          <w:rFonts w:eastAsia="Calibri"/>
          <w:sz w:val="20"/>
          <w:szCs w:val="20"/>
          <w:lang w:val="pt-BR" w:bidi="ar-SA"/>
        </w:rPr>
        <w:t xml:space="preserve">“A polícia comunitária se constitui num espaço aberto, que o Estado disponibilizou como instrumento para buscar a sensibilização do cidadão, ao reconhecer que necessita contar com sua participação e ao mesmo tempo, para lhe propiciar meios ao exercício de sua responsabilidade concreta para com a ordem </w:t>
      </w:r>
      <w:proofErr w:type="gramStart"/>
      <w:r w:rsidRPr="00B41A76">
        <w:rPr>
          <w:rFonts w:eastAsia="Calibri"/>
          <w:sz w:val="20"/>
          <w:szCs w:val="20"/>
          <w:lang w:val="pt-BR" w:bidi="ar-SA"/>
        </w:rPr>
        <w:t>pública.”</w:t>
      </w:r>
      <w:proofErr w:type="gramEnd"/>
      <w:r w:rsidRPr="00B41A76">
        <w:rPr>
          <w:rFonts w:eastAsia="Calibri"/>
          <w:sz w:val="20"/>
          <w:szCs w:val="20"/>
          <w:lang w:val="pt-BR" w:bidi="ar-SA"/>
        </w:rPr>
        <w:t xml:space="preserve"> (MARINHO APUD UNISUL, 2009, </w:t>
      </w:r>
      <w:proofErr w:type="spellStart"/>
      <w:r w:rsidRPr="00B41A76">
        <w:rPr>
          <w:rFonts w:eastAsia="Calibri"/>
          <w:sz w:val="20"/>
          <w:szCs w:val="20"/>
          <w:lang w:val="pt-BR" w:bidi="ar-SA"/>
        </w:rPr>
        <w:t>p.n.p</w:t>
      </w:r>
      <w:proofErr w:type="spellEnd"/>
      <w:r w:rsidRPr="00B41A76">
        <w:rPr>
          <w:rFonts w:eastAsia="Calibri"/>
          <w:sz w:val="20"/>
          <w:szCs w:val="20"/>
          <w:lang w:val="pt-BR" w:bidi="ar-SA"/>
        </w:rPr>
        <w:t>)</w:t>
      </w:r>
    </w:p>
    <w:p w:rsidR="00AC3C5F" w:rsidRPr="00B42801" w:rsidRDefault="00AC3C5F" w:rsidP="00AC3C5F">
      <w:pPr>
        <w:widowControl/>
        <w:autoSpaceDE/>
        <w:autoSpaceDN/>
        <w:jc w:val="both"/>
        <w:rPr>
          <w:rFonts w:eastAsia="Calibri"/>
          <w:sz w:val="24"/>
          <w:szCs w:val="24"/>
          <w:lang w:val="pt-BR" w:bidi="ar-SA"/>
        </w:rPr>
      </w:pP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Atualmente, na vivencia das práticas policiais, no âmbito do comando militar, trazem alguns princípios norteadores, que são: imagem pública, especialização e profissionalização. Sendo assim, a imagem pública faz menção a coletividade e a dependência do financiamento por parte dela, quanto a especialização se faz necessário ao realizar determinadas atribuições, e pôr fim a profissionalização dos membros da corporação, se faz enfatizar pela qualidade do desempenho das ações planejadas. Portanto, para o implemento do policiamento comunitário, se faz necessário o planejamento e a organização para o alcance de seus objetivos</w:t>
      </w:r>
      <w:r w:rsidR="006549EF" w:rsidRPr="00B42801">
        <w:rPr>
          <w:rFonts w:eastAsia="Calibri"/>
          <w:sz w:val="24"/>
          <w:szCs w:val="24"/>
          <w:lang w:val="pt-BR" w:bidi="ar-SA"/>
        </w:rPr>
        <w:t>.</w:t>
      </w:r>
    </w:p>
    <w:p w:rsidR="00B82E5F" w:rsidRPr="00B42801" w:rsidRDefault="00B82E5F" w:rsidP="00AC3C5F">
      <w:pPr>
        <w:widowControl/>
        <w:autoSpaceDE/>
        <w:autoSpaceDN/>
        <w:spacing w:line="360" w:lineRule="auto"/>
        <w:ind w:firstLine="1134"/>
        <w:jc w:val="both"/>
        <w:rPr>
          <w:rFonts w:eastAsia="Calibri"/>
          <w:szCs w:val="24"/>
          <w:lang w:val="pt-BR" w:bidi="ar-SA"/>
        </w:rPr>
      </w:pPr>
    </w:p>
    <w:p w:rsidR="00AC3C5F" w:rsidRPr="00B41A76" w:rsidRDefault="00AC3C5F" w:rsidP="00AC3C5F">
      <w:pPr>
        <w:widowControl/>
        <w:autoSpaceDE/>
        <w:autoSpaceDN/>
        <w:ind w:left="2268"/>
        <w:jc w:val="both"/>
        <w:rPr>
          <w:rFonts w:eastAsia="Calibri"/>
          <w:sz w:val="20"/>
          <w:szCs w:val="20"/>
          <w:lang w:val="pt-BR" w:bidi="ar-SA"/>
        </w:rPr>
      </w:pPr>
      <w:r w:rsidRPr="00B42801">
        <w:rPr>
          <w:rFonts w:eastAsia="Calibri"/>
          <w:szCs w:val="24"/>
          <w:lang w:val="pt-BR" w:bidi="ar-SA"/>
        </w:rPr>
        <w:t xml:space="preserve"> </w:t>
      </w:r>
      <w:r w:rsidRPr="00B41A76">
        <w:rPr>
          <w:rFonts w:eastAsia="Calibri"/>
          <w:sz w:val="20"/>
          <w:szCs w:val="20"/>
          <w:lang w:val="pt-BR" w:bidi="ar-SA"/>
        </w:rPr>
        <w:t xml:space="preserve">“[...] polícia é uma forma particular de ação coletiva, organizada como administrações públicas, com a missão geral de assegurar a soberania de seu Estado e a segurança dos súditos deste Estado. Tal missão é desempenhada por meio do uso legítimo da força aplicada a uma multiplicidade de atores e de situações internos, força está condicionada e limitada pelos aparatos da </w:t>
      </w:r>
      <w:proofErr w:type="gramStart"/>
      <w:r w:rsidRPr="00B41A76">
        <w:rPr>
          <w:rFonts w:eastAsia="Calibri"/>
          <w:sz w:val="20"/>
          <w:szCs w:val="20"/>
          <w:lang w:val="pt-BR" w:bidi="ar-SA"/>
        </w:rPr>
        <w:t>lei.”</w:t>
      </w:r>
      <w:proofErr w:type="gramEnd"/>
      <w:r w:rsidRPr="00B41A76">
        <w:rPr>
          <w:rFonts w:eastAsia="Calibri"/>
          <w:sz w:val="20"/>
          <w:szCs w:val="20"/>
          <w:lang w:val="pt-BR" w:bidi="ar-SA"/>
        </w:rPr>
        <w:t xml:space="preserve"> (MARINHO APUD ALVARENGA, 2002, p.  13)</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lastRenderedPageBreak/>
        <w:t>Portanto se conclui que este tipo de policiamento contribui não apenas para a diluição da violência, como também é voltado para o trabalho conjunto com a população possibilitando o trabalho de prevenção e não somente ao atendimento das ocorrências</w:t>
      </w:r>
      <w:r w:rsidR="006549EF" w:rsidRPr="00B42801">
        <w:rPr>
          <w:rFonts w:eastAsia="Calibri"/>
          <w:sz w:val="24"/>
          <w:szCs w:val="24"/>
          <w:lang w:val="pt-BR" w:bidi="ar-SA"/>
        </w:rPr>
        <w:t xml:space="preserve"> </w:t>
      </w:r>
      <w:r w:rsidR="006549EF" w:rsidRPr="00B42801">
        <w:rPr>
          <w:sz w:val="24"/>
          <w:szCs w:val="24"/>
          <w:lang w:val="pt-BR"/>
        </w:rPr>
        <w:t>(FREITAS, 2002)</w:t>
      </w:r>
      <w:r w:rsidRPr="00B42801">
        <w:rPr>
          <w:rFonts w:eastAsia="Calibri"/>
          <w:sz w:val="24"/>
          <w:szCs w:val="24"/>
          <w:lang w:val="pt-BR" w:bidi="ar-SA"/>
        </w:rPr>
        <w:t>.</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Sendo assim, esse modelo tema maiores chances de enfrentar os entraves da erradicação da violência na sociedade, e com a atuação da polícia comunitária, em parceria com os cidadãos, se torna real a priorização da prevenção à criminalidade, adequando assim as práticas policiais as necessidades da população</w:t>
      </w:r>
      <w:r w:rsidR="006549EF" w:rsidRPr="00B42801">
        <w:rPr>
          <w:rFonts w:eastAsia="Calibri"/>
          <w:sz w:val="24"/>
          <w:szCs w:val="24"/>
          <w:lang w:val="pt-BR" w:bidi="ar-SA"/>
        </w:rPr>
        <w:t xml:space="preserve"> </w:t>
      </w:r>
      <w:r w:rsidR="006549EF" w:rsidRPr="00B42801">
        <w:rPr>
          <w:sz w:val="24"/>
          <w:szCs w:val="24"/>
          <w:lang w:val="pt-BR"/>
        </w:rPr>
        <w:t>(CERQUEIRA, 2001).</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r w:rsidRPr="00B42801">
        <w:rPr>
          <w:rFonts w:eastAsia="Calibri"/>
          <w:sz w:val="24"/>
          <w:szCs w:val="24"/>
          <w:lang w:val="pt-BR" w:bidi="ar-SA"/>
        </w:rPr>
        <w:t>O trabalho conjunto entre sociedade e polícia, ainda traz outros benefícios como, a elucidação de conflitos no seio da comunidade, no aumento da segurança e ainda na motivação da corporação e da comunidade em si no combate a violência. Sendo assim é notável que este modelo de policiamento só tem a acrescentar na sociedade, bem como na vivencia policial, contribuindo para a prevenção a criminalidade, e ao bom relacionamento entre comunidade e polícia militar</w:t>
      </w:r>
      <w:r w:rsidR="006549EF" w:rsidRPr="00B42801">
        <w:rPr>
          <w:rFonts w:eastAsia="Calibri"/>
          <w:sz w:val="24"/>
          <w:szCs w:val="24"/>
          <w:lang w:val="pt-BR" w:bidi="ar-SA"/>
        </w:rPr>
        <w:t xml:space="preserve"> </w:t>
      </w:r>
      <w:r w:rsidR="006549EF" w:rsidRPr="00B42801">
        <w:rPr>
          <w:sz w:val="24"/>
          <w:szCs w:val="24"/>
          <w:lang w:val="pt-BR"/>
        </w:rPr>
        <w:t>(FREITAS, 2002)</w:t>
      </w:r>
      <w:r w:rsidR="006549EF" w:rsidRPr="00B42801">
        <w:rPr>
          <w:rFonts w:eastAsia="Calibri"/>
          <w:sz w:val="24"/>
          <w:szCs w:val="24"/>
          <w:lang w:val="pt-BR" w:bidi="ar-SA"/>
        </w:rPr>
        <w:t>.</w:t>
      </w:r>
    </w:p>
    <w:p w:rsidR="00AC3C5F" w:rsidRPr="00B42801" w:rsidRDefault="00AC3C5F" w:rsidP="00AC3C5F">
      <w:pPr>
        <w:widowControl/>
        <w:autoSpaceDE/>
        <w:autoSpaceDN/>
        <w:spacing w:line="360" w:lineRule="auto"/>
        <w:ind w:firstLine="1134"/>
        <w:jc w:val="both"/>
        <w:rPr>
          <w:rFonts w:eastAsia="Calibri"/>
          <w:sz w:val="24"/>
          <w:szCs w:val="24"/>
          <w:lang w:val="pt-BR" w:bidi="ar-SA"/>
        </w:rPr>
      </w:pPr>
    </w:p>
    <w:p w:rsidR="000856AD" w:rsidRPr="00B42801" w:rsidRDefault="00D32B58" w:rsidP="00D32B58">
      <w:pPr>
        <w:widowControl/>
        <w:shd w:val="clear" w:color="auto" w:fill="FFFFFF"/>
        <w:autoSpaceDE/>
        <w:autoSpaceDN/>
        <w:spacing w:line="360" w:lineRule="auto"/>
        <w:jc w:val="both"/>
        <w:rPr>
          <w:rFonts w:eastAsia="Times New Roman"/>
          <w:b/>
          <w:color w:val="000000"/>
          <w:sz w:val="24"/>
          <w:szCs w:val="24"/>
          <w:lang w:val="pt-BR" w:eastAsia="pt-BR" w:bidi="ar-SA"/>
        </w:rPr>
      </w:pPr>
      <w:r w:rsidRPr="00B42801">
        <w:rPr>
          <w:rFonts w:eastAsia="Times New Roman"/>
          <w:b/>
          <w:color w:val="000000"/>
          <w:sz w:val="24"/>
          <w:szCs w:val="24"/>
          <w:lang w:val="pt-BR" w:eastAsia="pt-BR" w:bidi="ar-SA"/>
        </w:rPr>
        <w:t xml:space="preserve">2.1 </w:t>
      </w:r>
      <w:r w:rsidR="000856AD" w:rsidRPr="00B42801">
        <w:rPr>
          <w:rFonts w:eastAsia="Times New Roman"/>
          <w:b/>
          <w:color w:val="000000"/>
          <w:sz w:val="24"/>
          <w:szCs w:val="24"/>
          <w:lang w:val="pt-BR" w:eastAsia="pt-BR" w:bidi="ar-SA"/>
        </w:rPr>
        <w:t>PREVENÇÃO DO CRIME E INTEGRAÇÃO DA POLÍCIA MILITAR COM A COMUNIDADE</w:t>
      </w:r>
    </w:p>
    <w:p w:rsidR="0071271A" w:rsidRPr="00B42801" w:rsidRDefault="0071271A" w:rsidP="0071271A">
      <w:pPr>
        <w:pStyle w:val="PargrafodaLista"/>
        <w:widowControl/>
        <w:shd w:val="clear" w:color="auto" w:fill="FFFFFF"/>
        <w:autoSpaceDE/>
        <w:autoSpaceDN/>
        <w:spacing w:line="360" w:lineRule="auto"/>
        <w:ind w:left="450" w:firstLine="0"/>
        <w:jc w:val="both"/>
        <w:rPr>
          <w:rFonts w:eastAsia="Times New Roman"/>
          <w:color w:val="000000"/>
          <w:sz w:val="24"/>
          <w:szCs w:val="24"/>
          <w:lang w:val="pt-BR" w:eastAsia="pt-BR" w:bidi="ar-SA"/>
        </w:rPr>
      </w:pPr>
    </w:p>
    <w:p w:rsidR="000856AD" w:rsidRPr="00B42801" w:rsidRDefault="000856AD" w:rsidP="00D32B58">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A prevenção do crime é parte fundamental das práticas e atribuições da polícia militar, entretanto essa prevenção depende do fortalecimento das relações com a comunidade, principalmente na área da educação e da cultura, e ainda trabalhando na coerção do crime para diminuir os problemas de segurança pública e criminalidade</w:t>
      </w:r>
      <w:r w:rsidR="00D32B58" w:rsidRPr="00B42801">
        <w:rPr>
          <w:rFonts w:eastAsia="Times New Roman"/>
          <w:color w:val="000000"/>
          <w:sz w:val="24"/>
          <w:szCs w:val="24"/>
          <w:lang w:val="pt-BR" w:eastAsia="pt-BR" w:bidi="ar-SA"/>
        </w:rPr>
        <w:t xml:space="preserve"> </w:t>
      </w:r>
      <w:r w:rsidR="00D32B58" w:rsidRPr="00B42801">
        <w:rPr>
          <w:sz w:val="24"/>
          <w:szCs w:val="24"/>
          <w:lang w:val="pt-BR"/>
        </w:rPr>
        <w:t>(CERQUEIRA, 2001).</w:t>
      </w:r>
    </w:p>
    <w:p w:rsidR="000856AD" w:rsidRPr="00B42801" w:rsidRDefault="000856AD" w:rsidP="00D32B58">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É importante que o policiamento comunitário invista em ações voltadas para as crianças, e adolescentes, para inibir o recrutamento dos mesmos para o crime organizado, havendo uma maior integração da comunidade. Na visão da polícia, o policiamento comunitário tem por intuito a prevenção criminal, no entanto ações isoladas tem efeito limitado em sociedade</w:t>
      </w:r>
      <w:r w:rsidR="00D32B58" w:rsidRPr="00B42801">
        <w:rPr>
          <w:rFonts w:eastAsia="Times New Roman"/>
          <w:color w:val="000000"/>
          <w:sz w:val="24"/>
          <w:szCs w:val="24"/>
          <w:lang w:val="pt-BR" w:eastAsia="pt-BR" w:bidi="ar-SA"/>
        </w:rPr>
        <w:t xml:space="preserve"> </w:t>
      </w:r>
      <w:r w:rsidR="00D32B58" w:rsidRPr="00B42801">
        <w:rPr>
          <w:sz w:val="24"/>
          <w:szCs w:val="24"/>
          <w:lang w:val="pt-BR"/>
        </w:rPr>
        <w:t>(ARAGÃO, 2005).</w:t>
      </w:r>
    </w:p>
    <w:p w:rsidR="000856AD" w:rsidRPr="00B42801" w:rsidRDefault="000856AD" w:rsidP="00D32B58">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 xml:space="preserve">Porém, apesar dos enfrentamentos da polícia na sua implementação em sociedade, acredita-se que o policiamento comunitário é o tipo de policiamento capaz de promover a ordem pública e gerar tranquilidade em sociedade sem o uso de violência, num esforço conjunto entre sociedade e polícia no desenvolvimento de </w:t>
      </w:r>
      <w:r w:rsidRPr="00B42801">
        <w:rPr>
          <w:rFonts w:eastAsia="Times New Roman"/>
          <w:color w:val="000000"/>
          <w:sz w:val="24"/>
          <w:szCs w:val="24"/>
          <w:lang w:val="pt-BR" w:eastAsia="pt-BR" w:bidi="ar-SA"/>
        </w:rPr>
        <w:lastRenderedPageBreak/>
        <w:t>ações sociais que possam resolver pouco a pouco os problemas de segurança pública</w:t>
      </w:r>
      <w:r w:rsidR="00D32B58" w:rsidRPr="00B42801">
        <w:rPr>
          <w:rFonts w:eastAsia="Times New Roman"/>
          <w:color w:val="000000"/>
          <w:sz w:val="24"/>
          <w:szCs w:val="24"/>
          <w:lang w:val="pt-BR" w:eastAsia="pt-BR" w:bidi="ar-SA"/>
        </w:rPr>
        <w:t xml:space="preserve"> </w:t>
      </w:r>
      <w:r w:rsidR="00093541" w:rsidRPr="00B42801">
        <w:rPr>
          <w:sz w:val="24"/>
          <w:szCs w:val="24"/>
          <w:lang w:val="pt-BR"/>
        </w:rPr>
        <w:t>(SOUZA NETO, 2014).</w:t>
      </w:r>
    </w:p>
    <w:p w:rsidR="000856AD" w:rsidRPr="00B42801" w:rsidRDefault="000856AD" w:rsidP="00D32B58">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O policiamento comunitário é eficaz na coerção do crime por inúmeras razões, primeiramente, este tipo de policiamento, é voltado para a prevenção do crime, e não somente no atendimento das ocorrências e no procedimentos investigativos. O policiamento comunitário ainda é capaz de promover o esforço conjunto de sociedade e polícia, na erradicação da violência e suas causas</w:t>
      </w:r>
      <w:r w:rsidR="00093541" w:rsidRPr="00B42801">
        <w:rPr>
          <w:rFonts w:eastAsia="Times New Roman"/>
          <w:color w:val="000000"/>
          <w:sz w:val="24"/>
          <w:szCs w:val="24"/>
          <w:lang w:val="pt-BR" w:eastAsia="pt-BR" w:bidi="ar-SA"/>
        </w:rPr>
        <w:t xml:space="preserve"> </w:t>
      </w:r>
      <w:r w:rsidR="00093541" w:rsidRPr="00B42801">
        <w:rPr>
          <w:sz w:val="24"/>
          <w:szCs w:val="24"/>
          <w:lang w:val="pt-BR"/>
        </w:rPr>
        <w:t>(DONNELLY, 2014).</w:t>
      </w:r>
    </w:p>
    <w:p w:rsidR="000856AD" w:rsidRPr="00B42801" w:rsidRDefault="000856AD" w:rsidP="00D32B58">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Sendo assim, é nítido que quando o policiamento comunitário é implantado no seio social, a uma diminuição da criminalidade e um crescimento da confiabilidade da população na figura da polícia, acredita-se que o efetivo implemento dessa nova pratica de um policiamento pacifico e conjunto com a comunidade irá reduzir as taxas de criminalidade e violência, a exemplo disso é possível citar o sucesso da pratica em países desenvolvidos, como por exemplo os Estados Unidos</w:t>
      </w:r>
      <w:r w:rsidR="00093541" w:rsidRPr="00B42801">
        <w:rPr>
          <w:rFonts w:eastAsia="Times New Roman"/>
          <w:color w:val="000000"/>
          <w:sz w:val="24"/>
          <w:szCs w:val="24"/>
          <w:lang w:val="pt-BR" w:eastAsia="pt-BR" w:bidi="ar-SA"/>
        </w:rPr>
        <w:t xml:space="preserve"> </w:t>
      </w:r>
      <w:r w:rsidR="00093541" w:rsidRPr="00B42801">
        <w:rPr>
          <w:sz w:val="24"/>
          <w:szCs w:val="24"/>
          <w:lang w:val="pt-BR"/>
        </w:rPr>
        <w:t>(DONNELLY, 2014).</w:t>
      </w:r>
    </w:p>
    <w:p w:rsidR="000856AD" w:rsidRPr="00B42801" w:rsidRDefault="000856AD" w:rsidP="00093541">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Portanto o aperfeiçoamento dessa prática depende de alguns fatores, como a formação de profissionais mais capacitados, como também na observação e pratica das ideologias dos diretos humanos, o monitoramento e sobretudo a avaliação dos resultados obtidos após a implementação</w:t>
      </w:r>
      <w:r w:rsidR="006549EF" w:rsidRPr="00B42801">
        <w:rPr>
          <w:rFonts w:eastAsia="Times New Roman"/>
          <w:color w:val="000000"/>
          <w:sz w:val="24"/>
          <w:szCs w:val="24"/>
          <w:lang w:val="pt-BR" w:eastAsia="pt-BR" w:bidi="ar-SA"/>
        </w:rPr>
        <w:t xml:space="preserve"> </w:t>
      </w:r>
      <w:r w:rsidR="006549EF" w:rsidRPr="00B42801">
        <w:rPr>
          <w:sz w:val="24"/>
          <w:szCs w:val="24"/>
          <w:lang w:val="pt-BR"/>
        </w:rPr>
        <w:t>(SUASSUN, 2013).</w:t>
      </w:r>
      <w:r w:rsidRPr="00B42801">
        <w:rPr>
          <w:rFonts w:eastAsia="Times New Roman"/>
          <w:color w:val="000000"/>
          <w:sz w:val="24"/>
          <w:szCs w:val="24"/>
          <w:lang w:val="pt-BR" w:eastAsia="pt-BR" w:bidi="ar-SA"/>
        </w:rPr>
        <w:t xml:space="preserve"> </w:t>
      </w:r>
    </w:p>
    <w:p w:rsidR="000856AD" w:rsidRPr="00B42801" w:rsidRDefault="000856AD" w:rsidP="00093541">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Sendo assim, os comandantes das corporações se tornam os responsáveis pela resolução dos problemas e na delegação das ações a serem efetuadas pela corporação, um outro fator a ser bem observado é a efetivação da polícia em sociedade e na participação ativa da polícia em todos os setores sociais, como a participação nos projetos sociais que visam prevenir os atos criminosos</w:t>
      </w:r>
      <w:r w:rsidR="00093541" w:rsidRPr="00B42801">
        <w:rPr>
          <w:rFonts w:eastAsia="Times New Roman"/>
          <w:color w:val="000000"/>
          <w:sz w:val="24"/>
          <w:szCs w:val="24"/>
          <w:lang w:val="pt-BR" w:eastAsia="pt-BR" w:bidi="ar-SA"/>
        </w:rPr>
        <w:t xml:space="preserve"> </w:t>
      </w:r>
      <w:r w:rsidR="00093541" w:rsidRPr="00B42801">
        <w:rPr>
          <w:sz w:val="24"/>
          <w:szCs w:val="24"/>
          <w:lang w:val="pt-BR"/>
        </w:rPr>
        <w:t>(ARAGÃO, 2005).</w:t>
      </w:r>
    </w:p>
    <w:p w:rsidR="000856AD" w:rsidRPr="00B42801" w:rsidRDefault="000856AD" w:rsidP="00093541">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Entretanto, para que haja uma plena realização destes ideais é necessário que a mídia se sensibilize, difundindo informações sobre como esse tipo de policiamento funciona e procurando enaltecer os atos positivos da polícia ao invés de gerar mais sensação de insegurança expondo de maneira exagerada as atitudes negativas de uma minoria policial. É necessário ainda maior apoio por parte do estado que deveria encorajar de forma mais assertiva e direta a implantação do policiamento comunitário</w:t>
      </w:r>
      <w:r w:rsidR="006549EF" w:rsidRPr="00B42801">
        <w:rPr>
          <w:rFonts w:eastAsia="Times New Roman"/>
          <w:color w:val="000000"/>
          <w:sz w:val="24"/>
          <w:szCs w:val="24"/>
          <w:lang w:val="pt-BR" w:eastAsia="pt-BR" w:bidi="ar-SA"/>
        </w:rPr>
        <w:t xml:space="preserve"> </w:t>
      </w:r>
      <w:r w:rsidR="006549EF" w:rsidRPr="00B42801">
        <w:rPr>
          <w:sz w:val="24"/>
          <w:szCs w:val="24"/>
          <w:lang w:val="pt-BR"/>
        </w:rPr>
        <w:t>(SUASSUN, 2013).</w:t>
      </w:r>
    </w:p>
    <w:p w:rsidR="000856AD" w:rsidRPr="00B42801" w:rsidRDefault="000856AD" w:rsidP="00093541">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 xml:space="preserve">Dessa forma é possível entender que o policiamento comunitário não é uma polícia nova e sim uma fusão entre as velhas e antigas </w:t>
      </w:r>
      <w:r w:rsidR="0071271A" w:rsidRPr="00B42801">
        <w:rPr>
          <w:rFonts w:eastAsia="Times New Roman"/>
          <w:color w:val="000000"/>
          <w:sz w:val="24"/>
          <w:szCs w:val="24"/>
          <w:lang w:val="pt-BR" w:eastAsia="pt-BR" w:bidi="ar-SA"/>
        </w:rPr>
        <w:t>práticas</w:t>
      </w:r>
      <w:r w:rsidRPr="00B42801">
        <w:rPr>
          <w:rFonts w:eastAsia="Times New Roman"/>
          <w:color w:val="000000"/>
          <w:sz w:val="24"/>
          <w:szCs w:val="24"/>
          <w:lang w:val="pt-BR" w:eastAsia="pt-BR" w:bidi="ar-SA"/>
        </w:rPr>
        <w:t xml:space="preserve"> da polícia no intuito de melhorar a pratica policial. Entretanto essa forma de policiamento é uma medida </w:t>
      </w:r>
      <w:r w:rsidRPr="00B42801">
        <w:rPr>
          <w:rFonts w:eastAsia="Times New Roman"/>
          <w:color w:val="000000"/>
          <w:sz w:val="24"/>
          <w:szCs w:val="24"/>
          <w:lang w:val="pt-BR" w:eastAsia="pt-BR" w:bidi="ar-SA"/>
        </w:rPr>
        <w:lastRenderedPageBreak/>
        <w:t xml:space="preserve">emergencial, pois há muitas comunidades abandonadas e essa seria uma forma de trazer conforto e apoio as </w:t>
      </w:r>
      <w:r w:rsidR="00093541" w:rsidRPr="00B42801">
        <w:rPr>
          <w:rFonts w:eastAsia="Times New Roman"/>
          <w:color w:val="000000"/>
          <w:sz w:val="24"/>
          <w:szCs w:val="24"/>
          <w:lang w:val="pt-BR" w:eastAsia="pt-BR" w:bidi="ar-SA"/>
        </w:rPr>
        <w:t>periferias</w:t>
      </w:r>
      <w:r w:rsidR="004F4EBA" w:rsidRPr="00B42801">
        <w:rPr>
          <w:rFonts w:eastAsia="Times New Roman"/>
          <w:color w:val="000000"/>
          <w:sz w:val="24"/>
          <w:szCs w:val="24"/>
          <w:lang w:val="pt-BR" w:eastAsia="pt-BR" w:bidi="ar-SA"/>
        </w:rPr>
        <w:t xml:space="preserve"> </w:t>
      </w:r>
      <w:r w:rsidR="004F4EBA" w:rsidRPr="00B42801">
        <w:rPr>
          <w:sz w:val="24"/>
          <w:szCs w:val="24"/>
          <w:lang w:val="pt-BR"/>
        </w:rPr>
        <w:t>(CERQUEIRA, 2001).</w:t>
      </w:r>
    </w:p>
    <w:p w:rsidR="000856AD" w:rsidRPr="00B42801" w:rsidRDefault="000856AD" w:rsidP="00093541">
      <w:pPr>
        <w:widowControl/>
        <w:shd w:val="clear" w:color="auto" w:fill="FFFFFF"/>
        <w:autoSpaceDE/>
        <w:autoSpaceDN/>
        <w:spacing w:line="360" w:lineRule="auto"/>
        <w:ind w:firstLine="1134"/>
        <w:jc w:val="both"/>
        <w:rPr>
          <w:rFonts w:eastAsia="Times New Roman"/>
          <w:color w:val="000000"/>
          <w:sz w:val="24"/>
          <w:szCs w:val="24"/>
          <w:lang w:val="pt-BR" w:eastAsia="pt-BR" w:bidi="ar-SA"/>
        </w:rPr>
      </w:pPr>
      <w:r w:rsidRPr="00B42801">
        <w:rPr>
          <w:rFonts w:eastAsia="Times New Roman"/>
          <w:color w:val="000000"/>
          <w:sz w:val="24"/>
          <w:szCs w:val="24"/>
          <w:lang w:val="pt-BR" w:eastAsia="pt-BR" w:bidi="ar-SA"/>
        </w:rPr>
        <w:t>Sendo assim, ainda se faz necessário enfatizar que o profissional militar necessita de se profissionalizar de uma forma diferenciada e voltada para as necessidades da população, é necessário também implantar bases comunitárias para atender de forma mais rápida as demandas da comunidade</w:t>
      </w:r>
      <w:r w:rsidR="00093541" w:rsidRPr="00B42801">
        <w:rPr>
          <w:rFonts w:eastAsia="Times New Roman"/>
          <w:color w:val="000000"/>
          <w:sz w:val="24"/>
          <w:szCs w:val="24"/>
          <w:lang w:val="pt-BR" w:eastAsia="pt-BR" w:bidi="ar-SA"/>
        </w:rPr>
        <w:t xml:space="preserve"> </w:t>
      </w:r>
      <w:r w:rsidR="00093541" w:rsidRPr="00B42801">
        <w:rPr>
          <w:sz w:val="24"/>
          <w:szCs w:val="24"/>
          <w:lang w:val="pt-BR"/>
        </w:rPr>
        <w:t>(CERQUEIRA, 2001).</w:t>
      </w:r>
      <w:r w:rsidRPr="00B42801">
        <w:rPr>
          <w:rFonts w:eastAsia="Times New Roman"/>
          <w:color w:val="000000"/>
          <w:sz w:val="24"/>
          <w:szCs w:val="24"/>
          <w:lang w:val="pt-BR" w:eastAsia="pt-BR" w:bidi="ar-SA"/>
        </w:rPr>
        <w:t xml:space="preserve"> </w:t>
      </w:r>
    </w:p>
    <w:p w:rsidR="0071271A" w:rsidRPr="00B42801" w:rsidRDefault="0071271A" w:rsidP="0071271A">
      <w:pPr>
        <w:widowControl/>
        <w:autoSpaceDE/>
        <w:autoSpaceDN/>
        <w:spacing w:line="360" w:lineRule="auto"/>
        <w:jc w:val="both"/>
        <w:rPr>
          <w:rFonts w:eastAsia="Calibri"/>
          <w:sz w:val="24"/>
          <w:szCs w:val="24"/>
          <w:lang w:val="pt-BR" w:bidi="ar-SA"/>
        </w:rPr>
      </w:pPr>
    </w:p>
    <w:p w:rsidR="0071271A" w:rsidRPr="00B42801" w:rsidRDefault="0071271A" w:rsidP="0071271A">
      <w:pPr>
        <w:widowControl/>
        <w:autoSpaceDE/>
        <w:autoSpaceDN/>
        <w:spacing w:line="360" w:lineRule="auto"/>
        <w:jc w:val="both"/>
        <w:rPr>
          <w:rFonts w:eastAsia="Calibri"/>
          <w:sz w:val="24"/>
          <w:szCs w:val="24"/>
          <w:lang w:val="pt-BR" w:bidi="ar-SA"/>
        </w:rPr>
      </w:pPr>
    </w:p>
    <w:p w:rsidR="0071271A" w:rsidRPr="00B42801" w:rsidRDefault="00093541" w:rsidP="00093541">
      <w:pPr>
        <w:widowControl/>
        <w:autoSpaceDE/>
        <w:autoSpaceDN/>
        <w:spacing w:line="360" w:lineRule="auto"/>
        <w:jc w:val="both"/>
        <w:rPr>
          <w:b/>
          <w:sz w:val="24"/>
          <w:szCs w:val="24"/>
          <w:lang w:val="pt-BR"/>
        </w:rPr>
      </w:pPr>
      <w:r w:rsidRPr="00B42801">
        <w:rPr>
          <w:b/>
          <w:sz w:val="24"/>
          <w:szCs w:val="24"/>
          <w:lang w:val="pt-BR"/>
        </w:rPr>
        <w:t>3. RESULTADOS E DISCUSSÃO</w:t>
      </w:r>
    </w:p>
    <w:p w:rsidR="00093541" w:rsidRPr="00B42801" w:rsidRDefault="00093541" w:rsidP="00093541">
      <w:pPr>
        <w:widowControl/>
        <w:autoSpaceDE/>
        <w:autoSpaceDN/>
        <w:spacing w:line="360" w:lineRule="auto"/>
        <w:jc w:val="both"/>
        <w:rPr>
          <w:rFonts w:eastAsia="Calibri"/>
          <w:sz w:val="24"/>
          <w:szCs w:val="24"/>
          <w:lang w:val="pt-BR" w:bidi="ar-SA"/>
        </w:rPr>
      </w:pPr>
    </w:p>
    <w:p w:rsidR="00287EB0" w:rsidRPr="00B42801" w:rsidRDefault="00287EB0"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 xml:space="preserve">As palavras violência e criminalidade, </w:t>
      </w:r>
      <w:r w:rsidR="00093541" w:rsidRPr="00B42801">
        <w:rPr>
          <w:rFonts w:eastAsia="Calibri"/>
          <w:bCs/>
          <w:sz w:val="24"/>
          <w:szCs w:val="24"/>
          <w:lang w:val="pt-BR" w:bidi="ar-SA"/>
        </w:rPr>
        <w:t>p</w:t>
      </w:r>
      <w:r w:rsidRPr="00B42801">
        <w:rPr>
          <w:rFonts w:eastAsia="Calibri"/>
          <w:bCs/>
          <w:sz w:val="24"/>
          <w:szCs w:val="24"/>
          <w:lang w:val="pt-BR" w:bidi="ar-SA"/>
        </w:rPr>
        <w:t>assaram a fazer parte do dia a dia da sociedade, e tem se tornado uma preocupação para o estado, que vem buscando medidas que possam minimizar os efeitos negativos de tais situações. Neste sentido, a polícia comunitária surge nesse cenário, propagando sua filosofia de polícia auxiliadora e amiga</w:t>
      </w:r>
      <w:r w:rsidR="006549EF" w:rsidRPr="00B42801">
        <w:rPr>
          <w:rFonts w:eastAsia="Calibri"/>
          <w:bCs/>
          <w:sz w:val="24"/>
          <w:szCs w:val="24"/>
          <w:lang w:val="pt-BR" w:bidi="ar-SA"/>
        </w:rPr>
        <w:t xml:space="preserve"> (</w:t>
      </w:r>
      <w:r w:rsidR="006549EF" w:rsidRPr="00B42801">
        <w:rPr>
          <w:sz w:val="24"/>
          <w:szCs w:val="24"/>
          <w:lang w:val="pt-BR"/>
        </w:rPr>
        <w:t>MENDONÇA,</w:t>
      </w:r>
      <w:r w:rsidR="006549EF" w:rsidRPr="00B42801">
        <w:rPr>
          <w:rFonts w:eastAsia="Calibri"/>
          <w:bCs/>
          <w:sz w:val="24"/>
          <w:szCs w:val="24"/>
          <w:lang w:val="pt-BR" w:bidi="ar-SA"/>
        </w:rPr>
        <w:t xml:space="preserve"> 2009).</w:t>
      </w:r>
      <w:r w:rsidRPr="00B42801">
        <w:rPr>
          <w:rFonts w:eastAsia="Calibri"/>
          <w:bCs/>
          <w:sz w:val="24"/>
          <w:szCs w:val="24"/>
          <w:lang w:val="pt-BR" w:bidi="ar-SA"/>
        </w:rPr>
        <w:t xml:space="preserve"> </w:t>
      </w:r>
    </w:p>
    <w:p w:rsidR="00287EB0" w:rsidRPr="00B42801" w:rsidRDefault="00287EB0"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O principal intuito dessa nova forma de policiamento é aproximar sociedade e polícia, visando humanizar as condutas policiais, e o estreitamento de relações que anteriormente era limitado as ligações para a emergência ou uma delegacia nas proximidades de sua residência. Dessa maneira, a polícia comunitária vem modificando não somente sua forma de agir, como também a sociedade que defende.</w:t>
      </w:r>
    </w:p>
    <w:p w:rsidR="00287EB0" w:rsidRPr="00B42801" w:rsidRDefault="00287EB0"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A polícia comunitária, é uma filosofia de conduta, que por meio de seus princípios, promovem novas e diferentes estratégias organizacionais, estabelecendo vínculos entre cidadão e policial, para que de forma conjunta busquem soluções pacificas e eficientes no combate e prevenção da criminalidade. A polícia comunitária, promove a integração social, pois todos os problemas de ordem criminal e social, que afligem a mesma seja discutida por ambas as partes, e não somente unilateralmente pela polícia</w:t>
      </w:r>
      <w:r w:rsidR="006549EF" w:rsidRPr="00B42801">
        <w:rPr>
          <w:rFonts w:eastAsia="Calibri"/>
          <w:bCs/>
          <w:sz w:val="24"/>
          <w:szCs w:val="24"/>
          <w:lang w:val="pt-BR" w:bidi="ar-SA"/>
        </w:rPr>
        <w:t xml:space="preserve"> </w:t>
      </w:r>
      <w:r w:rsidR="006549EF" w:rsidRPr="00B42801">
        <w:rPr>
          <w:sz w:val="24"/>
          <w:szCs w:val="24"/>
          <w:lang w:val="pt-BR"/>
        </w:rPr>
        <w:t>(SUASSUN, 2013).</w:t>
      </w:r>
      <w:r w:rsidRPr="00B42801">
        <w:rPr>
          <w:rFonts w:eastAsia="Calibri"/>
          <w:bCs/>
          <w:sz w:val="24"/>
          <w:szCs w:val="24"/>
          <w:lang w:val="pt-BR" w:bidi="ar-SA"/>
        </w:rPr>
        <w:t xml:space="preserve"> </w:t>
      </w:r>
    </w:p>
    <w:p w:rsidR="00287EB0" w:rsidRPr="00B42801" w:rsidRDefault="00287EB0"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No que tange as estratégias organizacionais da polícia comunitária, existe a necessidade de um melhor posicionamento das instituições policiais, promovendo parcerias entre civis e fardados, e dessa maneira aproximando as práticas policiais a filosofia do policiamento comunitário. Essa nova forma de policiamento veio para transformar a visão que a sociedade tem da polícia, e da polícia em relação a sua conduta</w:t>
      </w:r>
      <w:r w:rsidR="008521D0" w:rsidRPr="00B42801">
        <w:rPr>
          <w:rFonts w:eastAsia="Calibri"/>
          <w:bCs/>
          <w:sz w:val="24"/>
          <w:szCs w:val="24"/>
          <w:lang w:val="pt-BR" w:bidi="ar-SA"/>
        </w:rPr>
        <w:t xml:space="preserve"> </w:t>
      </w:r>
      <w:r w:rsidR="008521D0" w:rsidRPr="00B42801">
        <w:rPr>
          <w:rFonts w:eastAsia="Calibri"/>
          <w:sz w:val="24"/>
          <w:szCs w:val="24"/>
          <w:lang w:val="pt-BR" w:bidi="ar-SA"/>
        </w:rPr>
        <w:t>(SENASP, 2006)</w:t>
      </w:r>
      <w:r w:rsidR="008521D0" w:rsidRPr="00B42801">
        <w:rPr>
          <w:rFonts w:eastAsia="Calibri"/>
          <w:sz w:val="24"/>
          <w:szCs w:val="24"/>
          <w:lang w:val="pt-BR"/>
        </w:rPr>
        <w:t>.</w:t>
      </w:r>
      <w:r w:rsidRPr="00B42801">
        <w:rPr>
          <w:rFonts w:eastAsia="Calibri"/>
          <w:bCs/>
          <w:sz w:val="24"/>
          <w:szCs w:val="24"/>
          <w:lang w:val="pt-BR" w:bidi="ar-SA"/>
        </w:rPr>
        <w:t xml:space="preserve"> </w:t>
      </w:r>
    </w:p>
    <w:p w:rsidR="00287EB0" w:rsidRPr="00B42801" w:rsidRDefault="00287EB0"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lastRenderedPageBreak/>
        <w:t>O policiamento comunitário, promove mudanças dentro do próprio contexto profissional, uma vez que incentiva a autonomia de seus agentes, o que tende a transformar a visão dos mesmos positivamente em relação a profissão, neste sentido Mendonça afirma, “a partir desse ponto, é possível que na comunidade, os cidadãos sejam capazes de participar, como plenos parceiros da Polícia, dos direitos e das responsabilidades envolvidas na identificação, priorização e solução dos problemas”, (</w:t>
      </w:r>
      <w:r w:rsidR="006549EF" w:rsidRPr="00B42801">
        <w:rPr>
          <w:sz w:val="24"/>
          <w:szCs w:val="24"/>
          <w:lang w:val="pt-BR"/>
        </w:rPr>
        <w:t>MENDONÇA,</w:t>
      </w:r>
      <w:r w:rsidR="006549EF" w:rsidRPr="00B42801">
        <w:rPr>
          <w:rFonts w:eastAsia="Calibri"/>
          <w:bCs/>
          <w:sz w:val="24"/>
          <w:szCs w:val="24"/>
          <w:lang w:val="pt-BR" w:bidi="ar-SA"/>
        </w:rPr>
        <w:t xml:space="preserve"> </w:t>
      </w:r>
      <w:r w:rsidRPr="00B42801">
        <w:rPr>
          <w:rFonts w:eastAsia="Calibri"/>
          <w:bCs/>
          <w:sz w:val="24"/>
          <w:szCs w:val="24"/>
          <w:lang w:val="pt-BR" w:bidi="ar-SA"/>
        </w:rPr>
        <w:t>2009).</w:t>
      </w:r>
    </w:p>
    <w:p w:rsidR="00287EB0" w:rsidRPr="00B42801" w:rsidRDefault="00287EB0" w:rsidP="00150343">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Dessa maneira, é imprescindível ao sucesso do policiamento comunitário que, os policiais envolvidos neste processo tenham condições de promover, novas práticas operacionais, cujo intuito seja servir a comunidade e as pessoas residentes na mesma. Existindo ainda, dentro dessas bases, especialistas em diversas áreas, que possam promover atendimento a comunidade, e não somente concentrar seus esforços somente no patrulhamento. Esse modelo ainda prevê o planejamento de soluções para os problemas da comunida</w:t>
      </w:r>
      <w:r w:rsidR="00150343" w:rsidRPr="00B42801">
        <w:rPr>
          <w:rFonts w:eastAsia="Calibri"/>
          <w:bCs/>
          <w:sz w:val="24"/>
          <w:szCs w:val="24"/>
          <w:lang w:val="pt-BR" w:bidi="ar-SA"/>
        </w:rPr>
        <w:t xml:space="preserve">de a longo, médio e curto prazo </w:t>
      </w:r>
      <w:r w:rsidRPr="00B42801">
        <w:rPr>
          <w:rFonts w:eastAsia="Calibri"/>
          <w:bCs/>
          <w:sz w:val="24"/>
          <w:szCs w:val="24"/>
          <w:lang w:val="pt-BR" w:bidi="ar-SA"/>
        </w:rPr>
        <w:t>(MENDONÇA, 2009)</w:t>
      </w:r>
      <w:r w:rsidR="00150343" w:rsidRPr="00B42801">
        <w:rPr>
          <w:rFonts w:eastAsia="Calibri"/>
          <w:bCs/>
          <w:sz w:val="24"/>
          <w:szCs w:val="24"/>
          <w:lang w:val="pt-BR" w:bidi="ar-SA"/>
        </w:rPr>
        <w:t>.</w:t>
      </w:r>
    </w:p>
    <w:p w:rsidR="00287EB0" w:rsidRPr="00B42801" w:rsidRDefault="00287EB0"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O policial comunitário, da vida a figura do policial que é amigo da sua comunidade, estabelecendo uma relação de respeito mútuo, sendo ele responsável em proporcionar em conjunto com a própria comunidade uma melhoria significativa na qualidade de vida dos mesmos. Dessa maneira, o policial incentiva a autonomia da comunidade para solucionar as preocupações menores da mesma, contribuindo assim para auxiliar a polícia no desenvolvimento social, e no planejamento de projetos e soluções que possam ser uteis a mesma</w:t>
      </w:r>
      <w:r w:rsidR="008521D0" w:rsidRPr="00B42801">
        <w:rPr>
          <w:rFonts w:eastAsia="Calibri"/>
          <w:bCs/>
          <w:sz w:val="24"/>
          <w:szCs w:val="24"/>
          <w:lang w:val="pt-BR" w:bidi="ar-SA"/>
        </w:rPr>
        <w:t xml:space="preserve"> </w:t>
      </w:r>
      <w:r w:rsidR="008521D0" w:rsidRPr="00B42801">
        <w:rPr>
          <w:rFonts w:eastAsia="Calibri"/>
          <w:sz w:val="24"/>
          <w:szCs w:val="24"/>
          <w:lang w:val="pt-BR" w:bidi="ar-SA"/>
        </w:rPr>
        <w:t>(SENASP, 2006)</w:t>
      </w:r>
      <w:r w:rsidR="008521D0" w:rsidRPr="00B42801">
        <w:rPr>
          <w:rFonts w:eastAsia="Calibri"/>
          <w:sz w:val="24"/>
          <w:szCs w:val="24"/>
          <w:lang w:val="pt-BR"/>
        </w:rPr>
        <w:t>.</w:t>
      </w:r>
      <w:r w:rsidRPr="00B42801">
        <w:rPr>
          <w:rFonts w:eastAsia="Calibri"/>
          <w:bCs/>
          <w:sz w:val="24"/>
          <w:szCs w:val="24"/>
          <w:lang w:val="pt-BR" w:bidi="ar-SA"/>
        </w:rPr>
        <w:t xml:space="preserve"> </w:t>
      </w:r>
    </w:p>
    <w:p w:rsidR="00150343" w:rsidRPr="00B42801" w:rsidRDefault="00287EB0"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Dessa maneira, o policiamento comunitário se torna a alternativa mais eficaz para desenvolver de maneira positiva a sociedade, para transformar comunidades anteriormente abandonadas e vistas como áreas geradoras de transtornos, em locais aprazíveis para se viver. Essa forma de policiamento, ainda prevê e promove o auxílio para grupos de risco e em situações de necessidade, tais como usuários de drogas, sem tetos pessoas em situação de extrema pobreza, idosos, e deficientes. Sendo assim, a polícia comunitária deve ser concebida como um modelo de solução para os problemas de segurança pública no país</w:t>
      </w:r>
      <w:r w:rsidR="008521D0" w:rsidRPr="00B42801">
        <w:rPr>
          <w:rFonts w:eastAsia="Calibri"/>
          <w:bCs/>
          <w:sz w:val="24"/>
          <w:szCs w:val="24"/>
          <w:lang w:val="pt-BR" w:bidi="ar-SA"/>
        </w:rPr>
        <w:t xml:space="preserve"> (</w:t>
      </w:r>
      <w:r w:rsidR="008521D0" w:rsidRPr="00B42801">
        <w:rPr>
          <w:sz w:val="24"/>
          <w:szCs w:val="24"/>
          <w:lang w:val="pt-BR"/>
        </w:rPr>
        <w:t>BRASIL, 2007)</w:t>
      </w:r>
      <w:r w:rsidRPr="00B42801">
        <w:rPr>
          <w:rFonts w:eastAsia="Calibri"/>
          <w:bCs/>
          <w:sz w:val="24"/>
          <w:szCs w:val="24"/>
          <w:lang w:val="pt-BR" w:bidi="ar-SA"/>
        </w:rPr>
        <w:t>.</w:t>
      </w:r>
    </w:p>
    <w:p w:rsidR="00150343" w:rsidRPr="00B42801" w:rsidRDefault="00150343"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 xml:space="preserve">Para reforçar os conceitos iniciais e para o perfeito entendimento da filosofia de Polícia Comunitária, é fato considerar que a atividade de Polícia Comunitária é um conceito mais amplo que abrange todas as atividades voltadas para </w:t>
      </w:r>
      <w:r w:rsidRPr="00B42801">
        <w:rPr>
          <w:rFonts w:eastAsia="Calibri"/>
          <w:bCs/>
          <w:sz w:val="24"/>
          <w:szCs w:val="24"/>
          <w:lang w:val="pt-BR" w:bidi="ar-SA"/>
        </w:rPr>
        <w:lastRenderedPageBreak/>
        <w:t xml:space="preserve">a solução dos problemas que afetam a segurança de uma determinada comunidade, que devam ser praticadas por órgãos governamentais ou não. </w:t>
      </w:r>
    </w:p>
    <w:p w:rsidR="00150343" w:rsidRPr="00B42801" w:rsidRDefault="00150343"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 xml:space="preserve">A Polícia Comunitária envolve a participação das seis grandes forças da sociedade, frequentemente chamadas de "os seis grandes". São eles a polícia, a comunidade, autoridades civis eleitas, a comunidade de negócios, outras instituições e a mídia." (BONDARUK e SOUZA, 2003). </w:t>
      </w:r>
    </w:p>
    <w:p w:rsidR="00150343" w:rsidRPr="00B42801" w:rsidRDefault="00150343" w:rsidP="00093541">
      <w:pPr>
        <w:widowControl/>
        <w:autoSpaceDE/>
        <w:autoSpaceDN/>
        <w:spacing w:line="360" w:lineRule="auto"/>
        <w:ind w:firstLine="1134"/>
        <w:jc w:val="both"/>
        <w:rPr>
          <w:rFonts w:eastAsia="Calibri"/>
          <w:bCs/>
          <w:sz w:val="24"/>
          <w:szCs w:val="24"/>
          <w:lang w:val="pt-BR" w:bidi="ar-SA"/>
        </w:rPr>
      </w:pPr>
      <w:r w:rsidRPr="00B42801">
        <w:rPr>
          <w:rFonts w:eastAsia="Calibri"/>
          <w:bCs/>
          <w:sz w:val="24"/>
          <w:szCs w:val="24"/>
          <w:lang w:val="pt-BR" w:bidi="ar-SA"/>
        </w:rPr>
        <w:t>Por tais motivos e por tudo o que foi citado neste texto, é que o policial-militar, de qualquer nível hierárquico, profissional de segurança pública que é, devidamente capacitado, treinado, instruído, reciclado e adaptado à realidade, necessita não só conhecer a filosofia de polícia comunitária, mas sim acreditar que a polícia e a comunidade, atuando juntas, integradas e mutuamente comprometidas, poderão "dar um basta" no crescimento da violência e da criminalidade.</w:t>
      </w:r>
    </w:p>
    <w:p w:rsidR="0071271A" w:rsidRPr="00B42801" w:rsidRDefault="0071271A" w:rsidP="00287EB0">
      <w:pPr>
        <w:widowControl/>
        <w:autoSpaceDE/>
        <w:autoSpaceDN/>
        <w:spacing w:line="360" w:lineRule="auto"/>
        <w:jc w:val="both"/>
        <w:rPr>
          <w:rFonts w:eastAsia="Calibri"/>
          <w:sz w:val="24"/>
          <w:szCs w:val="24"/>
          <w:lang w:val="pt-BR" w:bidi="ar-SA"/>
        </w:rPr>
      </w:pPr>
    </w:p>
    <w:p w:rsidR="00320C93" w:rsidRPr="00B42801" w:rsidRDefault="00320C93" w:rsidP="00287EB0">
      <w:pPr>
        <w:widowControl/>
        <w:autoSpaceDE/>
        <w:autoSpaceDN/>
        <w:spacing w:line="360" w:lineRule="auto"/>
        <w:jc w:val="both"/>
        <w:rPr>
          <w:rFonts w:eastAsia="Calibri"/>
          <w:sz w:val="24"/>
          <w:szCs w:val="24"/>
          <w:lang w:val="pt-BR" w:bidi="ar-SA"/>
        </w:rPr>
      </w:pPr>
    </w:p>
    <w:p w:rsidR="009D4ED2" w:rsidRPr="00B42801" w:rsidRDefault="00320C93" w:rsidP="00320C93">
      <w:pPr>
        <w:pStyle w:val="Ttulo1"/>
        <w:spacing w:line="271" w:lineRule="exact"/>
        <w:ind w:left="0"/>
        <w:jc w:val="both"/>
        <w:rPr>
          <w:lang w:val="pt-BR"/>
        </w:rPr>
      </w:pPr>
      <w:r w:rsidRPr="00B42801">
        <w:rPr>
          <w:rFonts w:eastAsia="Calibri"/>
          <w:bCs w:val="0"/>
          <w:lang w:val="pt-BR" w:bidi="ar-SA"/>
        </w:rPr>
        <w:t>4.</w:t>
      </w:r>
      <w:r w:rsidRPr="00B42801">
        <w:rPr>
          <w:rFonts w:eastAsia="Calibri"/>
          <w:b w:val="0"/>
          <w:bCs w:val="0"/>
          <w:lang w:val="pt-BR" w:bidi="ar-SA"/>
        </w:rPr>
        <w:t xml:space="preserve"> </w:t>
      </w:r>
      <w:r w:rsidR="00DD0581" w:rsidRPr="00B42801">
        <w:rPr>
          <w:lang w:val="pt-BR"/>
        </w:rPr>
        <w:t>REFERÊNCIAS</w:t>
      </w:r>
    </w:p>
    <w:p w:rsidR="009D4ED2" w:rsidRPr="00B42801" w:rsidRDefault="009D4ED2">
      <w:pPr>
        <w:spacing w:line="271" w:lineRule="exact"/>
        <w:jc w:val="both"/>
        <w:rPr>
          <w:sz w:val="24"/>
          <w:szCs w:val="24"/>
          <w:lang w:val="pt-BR"/>
        </w:rPr>
      </w:pPr>
    </w:p>
    <w:p w:rsidR="00EA2A2B" w:rsidRPr="00B42801" w:rsidRDefault="00EA2A2B" w:rsidP="00AC3C5F">
      <w:pPr>
        <w:spacing w:line="271" w:lineRule="exact"/>
        <w:jc w:val="both"/>
        <w:rPr>
          <w:sz w:val="24"/>
          <w:szCs w:val="24"/>
          <w:lang w:val="pt-BR"/>
        </w:rPr>
      </w:pPr>
    </w:p>
    <w:p w:rsidR="00AC3C5F" w:rsidRPr="00B42801" w:rsidRDefault="00AC3C5F" w:rsidP="00AC3C5F">
      <w:pPr>
        <w:pStyle w:val="Corpodetexto"/>
        <w:jc w:val="both"/>
        <w:rPr>
          <w:lang w:val="pt-BR"/>
        </w:rPr>
      </w:pPr>
      <w:r w:rsidRPr="00B42801">
        <w:rPr>
          <w:lang w:val="pt-BR"/>
        </w:rPr>
        <w:t>ALVARENGA, Jefferson Pires de. A gestão da qualidade na atividade policial civil. Disponível em: http://www.ssp.se.gov.br&gt; Acesso em: 27.fev.2018.</w:t>
      </w:r>
    </w:p>
    <w:p w:rsidR="002A7461" w:rsidRPr="00B42801" w:rsidRDefault="002A7461" w:rsidP="00AC3C5F">
      <w:pPr>
        <w:pStyle w:val="Corpodetexto"/>
        <w:jc w:val="both"/>
        <w:rPr>
          <w:lang w:val="pt-BR"/>
        </w:rPr>
      </w:pPr>
    </w:p>
    <w:p w:rsidR="002A7461" w:rsidRPr="00B42801" w:rsidRDefault="002A7461" w:rsidP="00AC3C5F">
      <w:pPr>
        <w:pStyle w:val="Corpodetexto"/>
        <w:jc w:val="both"/>
        <w:rPr>
          <w:lang w:val="pt-BR"/>
        </w:rPr>
      </w:pPr>
    </w:p>
    <w:p w:rsidR="002A7461" w:rsidRPr="00B42801" w:rsidRDefault="002A7461" w:rsidP="00AC3C5F">
      <w:pPr>
        <w:pStyle w:val="Corpodetexto"/>
        <w:jc w:val="both"/>
        <w:rPr>
          <w:lang w:val="pt-BR"/>
        </w:rPr>
      </w:pPr>
      <w:r w:rsidRPr="00B42801">
        <w:rPr>
          <w:lang w:val="pt-BR"/>
        </w:rPr>
        <w:t xml:space="preserve">ARAGÃO, Alexandre Santos de. A dimensão e o papel dos serviços públicos no Estado contemporâneo. </w:t>
      </w:r>
      <w:r w:rsidRPr="00B42801">
        <w:t>(</w:t>
      </w:r>
      <w:proofErr w:type="spellStart"/>
      <w:r w:rsidRPr="00B42801">
        <w:t>Tese</w:t>
      </w:r>
      <w:proofErr w:type="spellEnd"/>
      <w:r w:rsidRPr="00B42801">
        <w:t xml:space="preserve"> de </w:t>
      </w:r>
      <w:proofErr w:type="spellStart"/>
      <w:r w:rsidRPr="00B42801">
        <w:t>Doutorado</w:t>
      </w:r>
      <w:proofErr w:type="spellEnd"/>
      <w:r w:rsidRPr="00B42801">
        <w:t xml:space="preserve"> </w:t>
      </w:r>
      <w:proofErr w:type="spellStart"/>
      <w:r w:rsidRPr="00B42801">
        <w:t>em</w:t>
      </w:r>
      <w:proofErr w:type="spellEnd"/>
      <w:r w:rsidRPr="00B42801">
        <w:t xml:space="preserve"> </w:t>
      </w:r>
      <w:proofErr w:type="spellStart"/>
      <w:r w:rsidRPr="00B42801">
        <w:t>Direito</w:t>
      </w:r>
      <w:proofErr w:type="spellEnd"/>
      <w:r w:rsidRPr="00B42801">
        <w:t>). São Paulo: USP, 2005.</w:t>
      </w:r>
    </w:p>
    <w:p w:rsidR="000856AD" w:rsidRPr="00B42801" w:rsidRDefault="000856AD" w:rsidP="00AC3C5F">
      <w:pPr>
        <w:pStyle w:val="Corpodetexto"/>
        <w:jc w:val="both"/>
        <w:rPr>
          <w:lang w:val="pt-BR"/>
        </w:rPr>
      </w:pPr>
    </w:p>
    <w:p w:rsidR="00320C93" w:rsidRPr="00B42801" w:rsidRDefault="00320C93" w:rsidP="00AC3C5F">
      <w:pPr>
        <w:pStyle w:val="Corpodetexto"/>
        <w:jc w:val="both"/>
        <w:rPr>
          <w:lang w:val="pt-BR"/>
        </w:rPr>
      </w:pPr>
    </w:p>
    <w:p w:rsidR="00AC3C5F" w:rsidRPr="00B42801" w:rsidRDefault="000856AD" w:rsidP="00AC3C5F">
      <w:pPr>
        <w:pStyle w:val="Corpodetexto"/>
        <w:jc w:val="both"/>
        <w:rPr>
          <w:lang w:val="pt-BR"/>
        </w:rPr>
      </w:pPr>
      <w:r w:rsidRPr="00B42801">
        <w:rPr>
          <w:lang w:val="pt-BR"/>
        </w:rPr>
        <w:t>BAYLEY, D.H.; SKOLNICK, J.H. </w:t>
      </w:r>
      <w:r w:rsidRPr="00B42801">
        <w:rPr>
          <w:iCs/>
          <w:lang w:val="pt-BR"/>
        </w:rPr>
        <w:t>Nova Polícia: inovações nas polícias de seis cidades norte-americanas</w:t>
      </w:r>
      <w:r w:rsidRPr="00B42801">
        <w:rPr>
          <w:lang w:val="pt-BR"/>
        </w:rPr>
        <w:t>. Tradução de Geraldo Gerson de Souza. São Paulo: Editora da USP, 2001.</w:t>
      </w:r>
    </w:p>
    <w:p w:rsidR="000856AD" w:rsidRPr="00B42801" w:rsidRDefault="000856AD" w:rsidP="00AC3C5F">
      <w:pPr>
        <w:pStyle w:val="Corpodetexto"/>
        <w:jc w:val="both"/>
        <w:rPr>
          <w:lang w:val="pt-BR"/>
        </w:rPr>
      </w:pPr>
    </w:p>
    <w:p w:rsidR="00320C93" w:rsidRPr="00B42801" w:rsidRDefault="00320C93" w:rsidP="00AC3C5F">
      <w:pPr>
        <w:pStyle w:val="Corpodetexto"/>
        <w:jc w:val="both"/>
        <w:rPr>
          <w:lang w:val="pt-BR"/>
        </w:rPr>
      </w:pPr>
    </w:p>
    <w:p w:rsidR="00AC3C5F" w:rsidRPr="00B42801" w:rsidRDefault="00AC3C5F" w:rsidP="00AC3C5F">
      <w:pPr>
        <w:pStyle w:val="Corpodetexto"/>
        <w:jc w:val="both"/>
        <w:rPr>
          <w:lang w:val="pt-BR"/>
        </w:rPr>
      </w:pPr>
      <w:r w:rsidRPr="00B42801">
        <w:rPr>
          <w:lang w:val="pt-BR"/>
        </w:rPr>
        <w:t xml:space="preserve">BONDARUK, </w:t>
      </w:r>
      <w:proofErr w:type="spellStart"/>
      <w:r w:rsidRPr="00B42801">
        <w:rPr>
          <w:lang w:val="pt-BR"/>
        </w:rPr>
        <w:t>Roberson</w:t>
      </w:r>
      <w:proofErr w:type="spellEnd"/>
      <w:r w:rsidRPr="00B42801">
        <w:rPr>
          <w:lang w:val="pt-BR"/>
        </w:rPr>
        <w:t xml:space="preserve"> Luiz; SOUZA, César Alberto. POLÍCIA COMUNITÁRIA – POLÍCIA CIDADÃ PARA UM POVO CIDADÃO. Curitiba: Associação da Vila Militar – Publicações Técnicas – 1. Ed., 2003;</w:t>
      </w:r>
    </w:p>
    <w:p w:rsidR="00AC3C5F" w:rsidRPr="00B42801" w:rsidRDefault="00AC3C5F" w:rsidP="00AC3C5F">
      <w:pPr>
        <w:pStyle w:val="Corpodetexto"/>
        <w:jc w:val="both"/>
        <w:rPr>
          <w:lang w:val="pt-BR"/>
        </w:rPr>
      </w:pPr>
    </w:p>
    <w:p w:rsidR="00320C93" w:rsidRPr="00B42801" w:rsidRDefault="00320C93" w:rsidP="00AC3C5F">
      <w:pPr>
        <w:pStyle w:val="Corpodetexto"/>
        <w:jc w:val="both"/>
        <w:rPr>
          <w:lang w:val="pt-BR"/>
        </w:rPr>
      </w:pPr>
    </w:p>
    <w:p w:rsidR="00AC3C5F" w:rsidRPr="00B42801" w:rsidRDefault="00AC3C5F" w:rsidP="00AC3C5F">
      <w:pPr>
        <w:pStyle w:val="Corpodetexto"/>
        <w:jc w:val="both"/>
        <w:rPr>
          <w:lang w:val="pt-BR"/>
        </w:rPr>
      </w:pPr>
      <w:r w:rsidRPr="00B42801">
        <w:rPr>
          <w:lang w:val="pt-BR"/>
        </w:rPr>
        <w:t>BRASIL. MANUAL BÁSICO DE POLICIAMENTO OSTENSIVO. Brasília/DF: Ministério do Exército, Estado-Maior, Inspetoria-Geral das Polícias Militares;</w:t>
      </w:r>
    </w:p>
    <w:p w:rsidR="008521D0" w:rsidRPr="00B42801" w:rsidRDefault="008521D0" w:rsidP="00AC3C5F">
      <w:pPr>
        <w:pStyle w:val="Corpodetexto"/>
        <w:jc w:val="both"/>
        <w:rPr>
          <w:lang w:val="pt-BR"/>
        </w:rPr>
      </w:pPr>
    </w:p>
    <w:p w:rsidR="008521D0" w:rsidRPr="00B42801" w:rsidRDefault="008521D0" w:rsidP="00AC3C5F">
      <w:pPr>
        <w:pStyle w:val="Corpodetexto"/>
        <w:jc w:val="both"/>
        <w:rPr>
          <w:lang w:val="pt-BR"/>
        </w:rPr>
      </w:pPr>
    </w:p>
    <w:p w:rsidR="008521D0" w:rsidRPr="00B42801" w:rsidRDefault="008521D0" w:rsidP="00AC3C5F">
      <w:pPr>
        <w:pStyle w:val="Corpodetexto"/>
        <w:jc w:val="both"/>
        <w:rPr>
          <w:lang w:val="pt-BR"/>
        </w:rPr>
      </w:pPr>
      <w:r w:rsidRPr="00B42801">
        <w:rPr>
          <w:lang w:val="pt-BR"/>
        </w:rPr>
        <w:t xml:space="preserve">BRASIL. Ministério da Justiça. Secretaria Nacional de Segurança Pública – SENASP. </w:t>
      </w:r>
      <w:proofErr w:type="spellStart"/>
      <w:r w:rsidRPr="00B42801">
        <w:t>Curso</w:t>
      </w:r>
      <w:proofErr w:type="spellEnd"/>
      <w:r w:rsidRPr="00B42801">
        <w:t xml:space="preserve"> Nacional de Promotor de </w:t>
      </w:r>
      <w:proofErr w:type="spellStart"/>
      <w:r w:rsidRPr="00B42801">
        <w:t>Polícia</w:t>
      </w:r>
      <w:proofErr w:type="spellEnd"/>
      <w:r w:rsidRPr="00B42801">
        <w:t xml:space="preserve"> </w:t>
      </w:r>
      <w:proofErr w:type="spellStart"/>
      <w:r w:rsidRPr="00B42801">
        <w:t>Comunitária</w:t>
      </w:r>
      <w:proofErr w:type="spellEnd"/>
      <w:r w:rsidRPr="00B42801">
        <w:t>. Brasília, 2007. 376 p.</w:t>
      </w:r>
    </w:p>
    <w:p w:rsidR="00AC3C5F" w:rsidRPr="00B42801" w:rsidRDefault="00AC3C5F" w:rsidP="00AC3C5F">
      <w:pPr>
        <w:pStyle w:val="Corpodetexto"/>
        <w:jc w:val="both"/>
        <w:rPr>
          <w:lang w:val="pt-BR"/>
        </w:rPr>
      </w:pPr>
    </w:p>
    <w:p w:rsidR="00320C93" w:rsidRPr="00B42801" w:rsidRDefault="00320C93" w:rsidP="00AC3C5F">
      <w:pPr>
        <w:pStyle w:val="Corpodetexto"/>
        <w:jc w:val="both"/>
        <w:rPr>
          <w:lang w:val="pt-BR"/>
        </w:rPr>
      </w:pPr>
    </w:p>
    <w:p w:rsidR="00AC3C5F" w:rsidRPr="00B42801" w:rsidRDefault="00AC3C5F" w:rsidP="00AC3C5F">
      <w:pPr>
        <w:pStyle w:val="Corpodetexto"/>
        <w:jc w:val="both"/>
        <w:rPr>
          <w:lang w:val="pt-BR"/>
        </w:rPr>
      </w:pPr>
      <w:r w:rsidRPr="00B42801">
        <w:rPr>
          <w:lang w:val="pt-BR"/>
        </w:rPr>
        <w:lastRenderedPageBreak/>
        <w:t>CARVALHO, Glauber da Silva. Policiamento Comunitário: Origens. São Paulo: PMESP, Apostila, 1998.</w:t>
      </w:r>
    </w:p>
    <w:p w:rsidR="002A7461" w:rsidRPr="00B42801" w:rsidRDefault="002A7461" w:rsidP="00AC3C5F">
      <w:pPr>
        <w:pStyle w:val="Corpodetexto"/>
        <w:jc w:val="both"/>
        <w:rPr>
          <w:lang w:val="pt-BR"/>
        </w:rPr>
      </w:pPr>
    </w:p>
    <w:p w:rsidR="002A7461" w:rsidRPr="00B42801" w:rsidRDefault="002A7461" w:rsidP="00AC3C5F">
      <w:pPr>
        <w:pStyle w:val="Corpodetexto"/>
        <w:jc w:val="both"/>
        <w:rPr>
          <w:lang w:val="pt-BR"/>
        </w:rPr>
      </w:pPr>
    </w:p>
    <w:p w:rsidR="002A7461" w:rsidRPr="00B42801" w:rsidRDefault="002A7461" w:rsidP="00AC3C5F">
      <w:pPr>
        <w:pStyle w:val="Corpodetexto"/>
        <w:jc w:val="both"/>
        <w:rPr>
          <w:lang w:val="pt-BR"/>
        </w:rPr>
      </w:pPr>
      <w:r w:rsidRPr="00B42801">
        <w:rPr>
          <w:lang w:val="pt-BR"/>
        </w:rPr>
        <w:t>Cerqueira, Carlos Magno Nazareth. (</w:t>
      </w:r>
      <w:proofErr w:type="spellStart"/>
      <w:r w:rsidRPr="00B42801">
        <w:rPr>
          <w:lang w:val="pt-BR"/>
        </w:rPr>
        <w:t>Org</w:t>
      </w:r>
      <w:proofErr w:type="spellEnd"/>
      <w:r w:rsidRPr="00B42801">
        <w:rPr>
          <w:lang w:val="pt-BR"/>
        </w:rPr>
        <w:t>). Do patrulhamento ao policiamento comunitário. Coleção polícia amanhã: textos fundamentais de polícia. Rio de Janeiro: FGV, 1999.</w:t>
      </w:r>
    </w:p>
    <w:p w:rsidR="002A7461" w:rsidRPr="00B42801" w:rsidRDefault="002A7461" w:rsidP="00AC3C5F">
      <w:pPr>
        <w:pStyle w:val="Corpodetexto"/>
        <w:jc w:val="both"/>
        <w:rPr>
          <w:lang w:val="pt-BR"/>
        </w:rPr>
      </w:pPr>
    </w:p>
    <w:p w:rsidR="002A7461" w:rsidRPr="00B42801" w:rsidRDefault="002A7461" w:rsidP="00AC3C5F">
      <w:pPr>
        <w:pStyle w:val="Corpodetexto"/>
        <w:jc w:val="both"/>
        <w:rPr>
          <w:lang w:val="pt-BR"/>
        </w:rPr>
      </w:pPr>
    </w:p>
    <w:p w:rsidR="002A7461" w:rsidRPr="00B42801" w:rsidRDefault="002A7461" w:rsidP="00AC3C5F">
      <w:pPr>
        <w:pStyle w:val="Corpodetexto"/>
        <w:jc w:val="both"/>
        <w:rPr>
          <w:lang w:val="pt-BR"/>
        </w:rPr>
      </w:pPr>
      <w:r w:rsidRPr="00B42801">
        <w:rPr>
          <w:lang w:val="pt-BR"/>
        </w:rPr>
        <w:t>CERQUEIRA, Carlos Magno Nazareth. Políticas de segurança pública para um Estado de direito democrático chamado Brasil. In: CERQUEIRA, Carlos Magno Nazareth (</w:t>
      </w:r>
      <w:proofErr w:type="spellStart"/>
      <w:r w:rsidRPr="00B42801">
        <w:rPr>
          <w:lang w:val="pt-BR"/>
        </w:rPr>
        <w:t>org</w:t>
      </w:r>
      <w:proofErr w:type="spellEnd"/>
      <w:r w:rsidRPr="00B42801">
        <w:rPr>
          <w:lang w:val="pt-BR"/>
        </w:rPr>
        <w:t>). Do patrulhamento ao policiamento comunitário. 2ª ed. (Coleção Polícia Amanhã, 2). Rio de Janeiro: Freitas Bastos, 2001.</w:t>
      </w:r>
    </w:p>
    <w:p w:rsidR="00DF391C" w:rsidRPr="00B42801" w:rsidRDefault="00DF391C" w:rsidP="00AC3C5F">
      <w:pPr>
        <w:pStyle w:val="Corpodetexto"/>
        <w:jc w:val="both"/>
        <w:rPr>
          <w:lang w:val="pt-BR"/>
        </w:rPr>
      </w:pPr>
    </w:p>
    <w:p w:rsidR="00DF391C" w:rsidRPr="00B42801" w:rsidRDefault="00DF391C" w:rsidP="00AC3C5F">
      <w:pPr>
        <w:pStyle w:val="Corpodetexto"/>
        <w:jc w:val="both"/>
        <w:rPr>
          <w:lang w:val="pt-BR"/>
        </w:rPr>
      </w:pPr>
    </w:p>
    <w:p w:rsidR="00DF391C" w:rsidRPr="00B42801" w:rsidRDefault="00DF391C" w:rsidP="00AC3C5F">
      <w:pPr>
        <w:pStyle w:val="Corpodetexto"/>
        <w:jc w:val="both"/>
        <w:rPr>
          <w:lang w:val="pt-BR"/>
        </w:rPr>
      </w:pPr>
      <w:r w:rsidRPr="00B42801">
        <w:rPr>
          <w:lang w:val="pt-BR"/>
        </w:rPr>
        <w:t xml:space="preserve">DONNELLY, Jack. Direitos Humanos, Democracia e Desenvolvimento. Disponível em: </w:t>
      </w:r>
      <w:r w:rsidR="00BE0600" w:rsidRPr="00B42801">
        <w:rPr>
          <w:lang w:val="pt-BR"/>
        </w:rPr>
        <w:t>Acesso em: 08.MAI</w:t>
      </w:r>
      <w:r w:rsidRPr="00B42801">
        <w:rPr>
          <w:lang w:val="pt-BR"/>
        </w:rPr>
        <w:t>.201</w:t>
      </w:r>
      <w:r w:rsidR="00BE0600" w:rsidRPr="00B42801">
        <w:rPr>
          <w:lang w:val="pt-BR"/>
        </w:rPr>
        <w:t>8</w:t>
      </w:r>
      <w:r w:rsidRPr="00B42801">
        <w:rPr>
          <w:lang w:val="pt-BR"/>
        </w:rPr>
        <w:t>.</w:t>
      </w:r>
    </w:p>
    <w:p w:rsidR="00AC3C5F" w:rsidRPr="00B42801" w:rsidRDefault="00AC3C5F" w:rsidP="00AC3C5F">
      <w:pPr>
        <w:pStyle w:val="Corpodetexto"/>
        <w:jc w:val="both"/>
        <w:rPr>
          <w:lang w:val="pt-BR"/>
        </w:rPr>
      </w:pPr>
    </w:p>
    <w:p w:rsidR="00320C93" w:rsidRPr="00B42801" w:rsidRDefault="00320C93" w:rsidP="00AC3C5F">
      <w:pPr>
        <w:pStyle w:val="Corpodetexto"/>
        <w:jc w:val="both"/>
        <w:rPr>
          <w:lang w:val="pt-BR"/>
        </w:rPr>
      </w:pPr>
    </w:p>
    <w:p w:rsidR="009D4ED2" w:rsidRPr="00B42801" w:rsidRDefault="00AC3C5F" w:rsidP="00AC3C5F">
      <w:pPr>
        <w:pStyle w:val="Corpodetexto"/>
        <w:jc w:val="both"/>
        <w:rPr>
          <w:lang w:val="pt-BR"/>
        </w:rPr>
      </w:pPr>
      <w:r w:rsidRPr="00B42801">
        <w:rPr>
          <w:lang w:val="pt-BR"/>
        </w:rPr>
        <w:t>FERNANDES, Rubem César. In: Policiamento comunitário: Como começar. Rio de Janeiro: PMERJ, 1994.</w:t>
      </w:r>
    </w:p>
    <w:p w:rsidR="00B42801" w:rsidRPr="00B42801" w:rsidRDefault="00B42801" w:rsidP="00AC3C5F">
      <w:pPr>
        <w:pStyle w:val="Corpodetexto"/>
        <w:jc w:val="both"/>
        <w:rPr>
          <w:lang w:val="pt-BR"/>
        </w:rPr>
      </w:pPr>
    </w:p>
    <w:p w:rsidR="00287EB0" w:rsidRPr="00B42801" w:rsidRDefault="00287EB0" w:rsidP="00AC3C5F">
      <w:pPr>
        <w:pStyle w:val="Corpodetexto"/>
        <w:jc w:val="both"/>
        <w:rPr>
          <w:lang w:val="pt-BR"/>
        </w:rPr>
      </w:pPr>
    </w:p>
    <w:p w:rsidR="00B42801" w:rsidRPr="00B42801" w:rsidRDefault="00B42801" w:rsidP="00AC3C5F">
      <w:pPr>
        <w:pStyle w:val="Corpodetexto"/>
        <w:jc w:val="both"/>
      </w:pPr>
      <w:r w:rsidRPr="00B42801">
        <w:rPr>
          <w:lang w:val="pt-BR"/>
        </w:rPr>
        <w:t>FREITAS, Fábio F. B. Para além da “</w:t>
      </w:r>
      <w:proofErr w:type="spellStart"/>
      <w:r w:rsidRPr="00B42801">
        <w:rPr>
          <w:lang w:val="pt-BR"/>
        </w:rPr>
        <w:t>estadania</w:t>
      </w:r>
      <w:proofErr w:type="spellEnd"/>
      <w:r w:rsidRPr="00B42801">
        <w:rPr>
          <w:lang w:val="pt-BR"/>
        </w:rPr>
        <w:t>”: pensando a cidadania como categoria estratégica. In: NEVES, Paulo Sérgio da Costa; RIQUE, Célia D. G.; FREITAS, Fábio F. B. (</w:t>
      </w:r>
      <w:proofErr w:type="spellStart"/>
      <w:r w:rsidRPr="00B42801">
        <w:rPr>
          <w:lang w:val="pt-BR"/>
        </w:rPr>
        <w:t>Orgs</w:t>
      </w:r>
      <w:proofErr w:type="spellEnd"/>
      <w:r w:rsidRPr="00B42801">
        <w:rPr>
          <w:lang w:val="pt-BR"/>
        </w:rPr>
        <w:t xml:space="preserve">.). Polícia e democracia: desafios à educação em direitos humanos. Recife: </w:t>
      </w:r>
      <w:proofErr w:type="spellStart"/>
      <w:r w:rsidRPr="00B42801">
        <w:rPr>
          <w:lang w:val="pt-BR"/>
        </w:rPr>
        <w:t>Gajop</w:t>
      </w:r>
      <w:proofErr w:type="spellEnd"/>
      <w:r w:rsidRPr="00B42801">
        <w:rPr>
          <w:lang w:val="pt-BR"/>
        </w:rPr>
        <w:t xml:space="preserve">; Bagaço, 2002. </w:t>
      </w:r>
      <w:r w:rsidRPr="00B42801">
        <w:t>296p.</w:t>
      </w:r>
    </w:p>
    <w:p w:rsidR="00B42801" w:rsidRPr="00B42801" w:rsidRDefault="00B42801" w:rsidP="00AC3C5F">
      <w:pPr>
        <w:pStyle w:val="Corpodetexto"/>
        <w:jc w:val="both"/>
        <w:rPr>
          <w:lang w:val="pt-BR"/>
        </w:rPr>
      </w:pPr>
    </w:p>
    <w:p w:rsidR="00320C93" w:rsidRPr="00B42801" w:rsidRDefault="00320C93" w:rsidP="00AC3C5F">
      <w:pPr>
        <w:pStyle w:val="Corpodetexto"/>
        <w:jc w:val="both"/>
        <w:rPr>
          <w:lang w:val="pt-BR"/>
        </w:rPr>
      </w:pPr>
    </w:p>
    <w:p w:rsidR="00287EB0" w:rsidRPr="00B42801" w:rsidRDefault="00287EB0" w:rsidP="00AC3C5F">
      <w:pPr>
        <w:pStyle w:val="Corpodetexto"/>
        <w:jc w:val="both"/>
        <w:rPr>
          <w:lang w:val="pt-BR"/>
        </w:rPr>
      </w:pPr>
      <w:r w:rsidRPr="00B42801">
        <w:rPr>
          <w:lang w:val="pt-BR"/>
        </w:rPr>
        <w:t>MENDONÇA, Moisés de. </w:t>
      </w:r>
      <w:r w:rsidRPr="00B42801">
        <w:rPr>
          <w:bCs/>
          <w:lang w:val="pt-BR"/>
        </w:rPr>
        <w:t>Segurança comunitária</w:t>
      </w:r>
      <w:r w:rsidRPr="00B42801">
        <w:rPr>
          <w:lang w:val="pt-BR"/>
        </w:rPr>
        <w:t>. 2009.</w:t>
      </w:r>
    </w:p>
    <w:p w:rsidR="000856AD" w:rsidRPr="00B42801" w:rsidRDefault="000856AD" w:rsidP="00AC3C5F">
      <w:pPr>
        <w:pStyle w:val="Corpodetexto"/>
        <w:spacing w:before="4"/>
        <w:jc w:val="both"/>
        <w:rPr>
          <w:lang w:val="pt-BR"/>
        </w:rPr>
      </w:pPr>
    </w:p>
    <w:p w:rsidR="00320C93" w:rsidRPr="00B42801" w:rsidRDefault="00320C93" w:rsidP="00AC3C5F">
      <w:pPr>
        <w:pStyle w:val="Corpodetexto"/>
        <w:spacing w:before="4"/>
        <w:jc w:val="both"/>
        <w:rPr>
          <w:lang w:val="pt-BR"/>
        </w:rPr>
      </w:pPr>
    </w:p>
    <w:p w:rsidR="009D4ED2" w:rsidRPr="00B42801" w:rsidRDefault="000856AD" w:rsidP="00AC3C5F">
      <w:pPr>
        <w:pStyle w:val="Corpodetexto"/>
        <w:spacing w:before="4"/>
        <w:jc w:val="both"/>
        <w:rPr>
          <w:lang w:val="pt-BR"/>
        </w:rPr>
      </w:pPr>
      <w:r w:rsidRPr="00B42801">
        <w:rPr>
          <w:lang w:val="pt-BR"/>
        </w:rPr>
        <w:t>MESQUITA NETO, P. de. Policiamento Comunitário: a experiência em São Paulo. </w:t>
      </w:r>
      <w:r w:rsidRPr="00B42801">
        <w:rPr>
          <w:i/>
          <w:iCs/>
          <w:lang w:val="pt-BR"/>
        </w:rPr>
        <w:t>Revista Brasileira de Ciências Criminais</w:t>
      </w:r>
      <w:r w:rsidRPr="00B42801">
        <w:rPr>
          <w:lang w:val="pt-BR"/>
        </w:rPr>
        <w:t>, São Paulo, Instituto Brasileiro de Ciências Criminais, ano 7, n</w:t>
      </w:r>
      <w:r w:rsidR="00093541" w:rsidRPr="00B42801">
        <w:rPr>
          <w:lang w:val="pt-BR"/>
        </w:rPr>
        <w:t>.25, p.281-292, jan./mar. 1999.</w:t>
      </w:r>
    </w:p>
    <w:p w:rsidR="00093541" w:rsidRPr="00B42801" w:rsidRDefault="00093541" w:rsidP="00AC3C5F">
      <w:pPr>
        <w:pStyle w:val="Corpodetexto"/>
        <w:spacing w:before="4"/>
        <w:jc w:val="both"/>
        <w:rPr>
          <w:lang w:val="pt-BR"/>
        </w:rPr>
      </w:pPr>
    </w:p>
    <w:p w:rsidR="00093541" w:rsidRPr="00B42801" w:rsidRDefault="00093541" w:rsidP="00AC3C5F">
      <w:pPr>
        <w:pStyle w:val="Corpodetexto"/>
        <w:spacing w:before="4"/>
        <w:jc w:val="both"/>
        <w:rPr>
          <w:lang w:val="pt-BR"/>
        </w:rPr>
      </w:pPr>
    </w:p>
    <w:p w:rsidR="00DF391C" w:rsidRPr="00B42801" w:rsidRDefault="00DF391C" w:rsidP="00AC3C5F">
      <w:pPr>
        <w:pStyle w:val="Corpodetexto"/>
        <w:spacing w:before="4"/>
        <w:jc w:val="both"/>
      </w:pPr>
      <w:r w:rsidRPr="00B42801">
        <w:rPr>
          <w:lang w:val="pt-BR"/>
        </w:rPr>
        <w:t xml:space="preserve">SOUZA NETO, Cláudio Pereira de. Teoria constitucional e democracia deliberativa. </w:t>
      </w:r>
      <w:r w:rsidRPr="00B42801">
        <w:t xml:space="preserve">Rio de Janeiro: </w:t>
      </w:r>
      <w:proofErr w:type="spellStart"/>
      <w:r w:rsidRPr="00B42801">
        <w:t>Renovar</w:t>
      </w:r>
      <w:proofErr w:type="spellEnd"/>
      <w:r w:rsidRPr="00B42801">
        <w:t>, 2006.</w:t>
      </w:r>
    </w:p>
    <w:p w:rsidR="00B42801" w:rsidRPr="00B42801" w:rsidRDefault="00B42801" w:rsidP="00AC3C5F">
      <w:pPr>
        <w:pStyle w:val="Corpodetexto"/>
        <w:spacing w:before="4"/>
        <w:jc w:val="both"/>
      </w:pPr>
    </w:p>
    <w:p w:rsidR="00B42801" w:rsidRPr="00B42801" w:rsidRDefault="00B42801" w:rsidP="00AC3C5F">
      <w:pPr>
        <w:pStyle w:val="Corpodetexto"/>
        <w:spacing w:before="4"/>
        <w:jc w:val="both"/>
      </w:pPr>
    </w:p>
    <w:p w:rsidR="00B42801" w:rsidRPr="00B42801" w:rsidRDefault="00B42801" w:rsidP="00AC3C5F">
      <w:pPr>
        <w:pStyle w:val="Corpodetexto"/>
        <w:spacing w:before="4"/>
        <w:jc w:val="both"/>
        <w:rPr>
          <w:lang w:val="pt-BR"/>
        </w:rPr>
      </w:pPr>
      <w:r w:rsidRPr="00B42801">
        <w:rPr>
          <w:lang w:val="pt-BR"/>
        </w:rPr>
        <w:t xml:space="preserve">SUASSUNA, Rodrigo Figueiredo. Confiança e reciprocidade entre policiais e cidadãos: a polícia democrática nas interações. </w:t>
      </w:r>
      <w:proofErr w:type="spellStart"/>
      <w:r w:rsidRPr="00B42801">
        <w:t>Revista</w:t>
      </w:r>
      <w:proofErr w:type="spellEnd"/>
      <w:r w:rsidRPr="00B42801">
        <w:t xml:space="preserve"> </w:t>
      </w:r>
      <w:proofErr w:type="spellStart"/>
      <w:r w:rsidRPr="00B42801">
        <w:t>Sociedade</w:t>
      </w:r>
      <w:proofErr w:type="spellEnd"/>
      <w:r w:rsidRPr="00B42801">
        <w:t xml:space="preserve"> e Estado. Brasília. v.28, n.2, pp. 463-464, 2013.</w:t>
      </w:r>
    </w:p>
    <w:p w:rsidR="009D4ED2" w:rsidRPr="000856AD" w:rsidRDefault="009D4ED2">
      <w:pPr>
        <w:ind w:left="120" w:right="191"/>
        <w:jc w:val="both"/>
        <w:rPr>
          <w:sz w:val="24"/>
          <w:lang w:val="pt-BR"/>
        </w:rPr>
      </w:pPr>
      <w:bookmarkStart w:id="16" w:name="Referência_bibliográfica_é_o_conjunto_de"/>
      <w:bookmarkEnd w:id="16"/>
    </w:p>
    <w:sectPr w:rsidR="009D4ED2" w:rsidRPr="000856AD" w:rsidSect="003A4A78">
      <w:headerReference w:type="default" r:id="rId8"/>
      <w:headerReference w:type="first" r:id="rId9"/>
      <w:pgSz w:w="11910" w:h="16840"/>
      <w:pgMar w:top="1701" w:right="1134" w:bottom="1134" w:left="1701" w:header="718" w:footer="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0BC0" w:rsidRDefault="009E0BC0">
      <w:r>
        <w:separator/>
      </w:r>
    </w:p>
  </w:endnote>
  <w:endnote w:type="continuationSeparator" w:id="0">
    <w:p w:rsidR="009E0BC0" w:rsidRDefault="009E0B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0BC0" w:rsidRDefault="009E0BC0">
      <w:r>
        <w:separator/>
      </w:r>
    </w:p>
  </w:footnote>
  <w:footnote w:type="continuationSeparator" w:id="0">
    <w:p w:rsidR="009E0BC0" w:rsidRDefault="009E0B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4177149"/>
      <w:docPartObj>
        <w:docPartGallery w:val="Page Numbers (Top of Page)"/>
        <w:docPartUnique/>
      </w:docPartObj>
    </w:sdtPr>
    <w:sdtEndPr/>
    <w:sdtContent>
      <w:p w:rsidR="003A4A78" w:rsidRDefault="003A4A78">
        <w:pPr>
          <w:pStyle w:val="Cabealho"/>
          <w:jc w:val="right"/>
        </w:pPr>
        <w:r>
          <w:fldChar w:fldCharType="begin"/>
        </w:r>
        <w:r>
          <w:instrText>PAGE   \* MERGEFORMAT</w:instrText>
        </w:r>
        <w:r>
          <w:fldChar w:fldCharType="separate"/>
        </w:r>
        <w:r w:rsidR="00B41A76" w:rsidRPr="00B41A76">
          <w:rPr>
            <w:noProof/>
            <w:lang w:val="pt-BR"/>
          </w:rPr>
          <w:t>10</w:t>
        </w:r>
        <w:r>
          <w:fldChar w:fldCharType="end"/>
        </w:r>
      </w:p>
    </w:sdtContent>
  </w:sdt>
  <w:p w:rsidR="000413E1" w:rsidRDefault="000413E1">
    <w:pPr>
      <w:pStyle w:val="Corpodetexto"/>
      <w:spacing w:line="14" w:lineRule="auto"/>
      <w:rPr>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A78" w:rsidRDefault="003A4A78">
    <w:pPr>
      <w:pStyle w:val="Cabealho"/>
      <w:jc w:val="right"/>
    </w:pPr>
  </w:p>
  <w:p w:rsidR="003A4A78" w:rsidRDefault="003A4A7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D6A4E81"/>
    <w:multiLevelType w:val="multilevel"/>
    <w:tmpl w:val="DC623354"/>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E464EAE"/>
    <w:multiLevelType w:val="multilevel"/>
    <w:tmpl w:val="16B2EECE"/>
    <w:lvl w:ilvl="0">
      <w:start w:val="1"/>
      <w:numFmt w:val="decimal"/>
      <w:lvlText w:val="%1"/>
      <w:lvlJc w:val="left"/>
      <w:pPr>
        <w:ind w:left="320" w:hanging="200"/>
      </w:pPr>
      <w:rPr>
        <w:rFonts w:ascii="Arial" w:eastAsia="Arial" w:hAnsi="Arial" w:cs="Arial" w:hint="default"/>
        <w:b w:val="0"/>
        <w:bCs/>
        <w:w w:val="99"/>
        <w:sz w:val="24"/>
        <w:szCs w:val="24"/>
        <w:vertAlign w:val="superscript"/>
        <w:lang w:val="en-US" w:eastAsia="en-US" w:bidi="en-US"/>
      </w:rPr>
    </w:lvl>
    <w:lvl w:ilvl="1">
      <w:start w:val="1"/>
      <w:numFmt w:val="decimal"/>
      <w:lvlText w:val="%1.%2"/>
      <w:lvlJc w:val="left"/>
      <w:pPr>
        <w:ind w:left="520" w:hanging="400"/>
      </w:pPr>
      <w:rPr>
        <w:rFonts w:ascii="Arial" w:eastAsia="Arial" w:hAnsi="Arial" w:cs="Arial" w:hint="default"/>
        <w:spacing w:val="-2"/>
        <w:w w:val="99"/>
        <w:sz w:val="24"/>
        <w:szCs w:val="24"/>
        <w:lang w:val="en-US" w:eastAsia="en-US" w:bidi="en-US"/>
      </w:rPr>
    </w:lvl>
    <w:lvl w:ilvl="2">
      <w:start w:val="1"/>
      <w:numFmt w:val="decimal"/>
      <w:lvlText w:val="%1.%2.%3"/>
      <w:lvlJc w:val="left"/>
      <w:pPr>
        <w:ind w:left="720" w:hanging="600"/>
        <w:jc w:val="right"/>
      </w:pPr>
      <w:rPr>
        <w:rFonts w:ascii="Arial" w:eastAsia="Arial" w:hAnsi="Arial" w:cs="Arial" w:hint="default"/>
        <w:b/>
        <w:bCs/>
        <w:spacing w:val="-2"/>
        <w:w w:val="99"/>
        <w:sz w:val="24"/>
        <w:szCs w:val="24"/>
        <w:lang w:val="en-US" w:eastAsia="en-US" w:bidi="en-US"/>
      </w:rPr>
    </w:lvl>
    <w:lvl w:ilvl="3">
      <w:numFmt w:val="bullet"/>
      <w:lvlText w:val="•"/>
      <w:lvlJc w:val="left"/>
      <w:pPr>
        <w:ind w:left="780" w:hanging="600"/>
      </w:pPr>
      <w:rPr>
        <w:rFonts w:hint="default"/>
        <w:lang w:val="en-US" w:eastAsia="en-US" w:bidi="en-US"/>
      </w:rPr>
    </w:lvl>
    <w:lvl w:ilvl="4">
      <w:numFmt w:val="bullet"/>
      <w:lvlText w:val="•"/>
      <w:lvlJc w:val="left"/>
      <w:pPr>
        <w:ind w:left="2040" w:hanging="600"/>
      </w:pPr>
      <w:rPr>
        <w:rFonts w:hint="default"/>
        <w:lang w:val="en-US" w:eastAsia="en-US" w:bidi="en-US"/>
      </w:rPr>
    </w:lvl>
    <w:lvl w:ilvl="5">
      <w:numFmt w:val="bullet"/>
      <w:lvlText w:val="•"/>
      <w:lvlJc w:val="left"/>
      <w:pPr>
        <w:ind w:left="3301" w:hanging="600"/>
      </w:pPr>
      <w:rPr>
        <w:rFonts w:hint="default"/>
        <w:lang w:val="en-US" w:eastAsia="en-US" w:bidi="en-US"/>
      </w:rPr>
    </w:lvl>
    <w:lvl w:ilvl="6">
      <w:numFmt w:val="bullet"/>
      <w:lvlText w:val="•"/>
      <w:lvlJc w:val="left"/>
      <w:pPr>
        <w:ind w:left="4562" w:hanging="600"/>
      </w:pPr>
      <w:rPr>
        <w:rFonts w:hint="default"/>
        <w:lang w:val="en-US" w:eastAsia="en-US" w:bidi="en-US"/>
      </w:rPr>
    </w:lvl>
    <w:lvl w:ilvl="7">
      <w:numFmt w:val="bullet"/>
      <w:lvlText w:val="•"/>
      <w:lvlJc w:val="left"/>
      <w:pPr>
        <w:ind w:left="5822" w:hanging="600"/>
      </w:pPr>
      <w:rPr>
        <w:rFonts w:hint="default"/>
        <w:lang w:val="en-US" w:eastAsia="en-US" w:bidi="en-US"/>
      </w:rPr>
    </w:lvl>
    <w:lvl w:ilvl="8">
      <w:numFmt w:val="bullet"/>
      <w:lvlText w:val="•"/>
      <w:lvlJc w:val="left"/>
      <w:pPr>
        <w:ind w:left="7083" w:hanging="600"/>
      </w:pPr>
      <w:rPr>
        <w:rFonts w:hint="default"/>
        <w:lang w:val="en-US" w:eastAsia="en-US" w:bidi="en-US"/>
      </w:rPr>
    </w:lvl>
  </w:abstractNum>
  <w:abstractNum w:abstractNumId="2" w15:restartNumberingAfterBreak="0">
    <w:nsid w:val="51AE45E1"/>
    <w:multiLevelType w:val="hybridMultilevel"/>
    <w:tmpl w:val="7FA8DEB4"/>
    <w:lvl w:ilvl="0" w:tplc="C83070CA">
      <w:start w:val="1"/>
      <w:numFmt w:val="decimal"/>
      <w:lvlText w:val="%1"/>
      <w:lvlJc w:val="left"/>
      <w:pPr>
        <w:ind w:left="680" w:hanging="360"/>
      </w:pPr>
      <w:rPr>
        <w:rFonts w:hint="default"/>
      </w:rPr>
    </w:lvl>
    <w:lvl w:ilvl="1" w:tplc="04160019" w:tentative="1">
      <w:start w:val="1"/>
      <w:numFmt w:val="lowerLetter"/>
      <w:lvlText w:val="%2."/>
      <w:lvlJc w:val="left"/>
      <w:pPr>
        <w:ind w:left="1400" w:hanging="360"/>
      </w:pPr>
    </w:lvl>
    <w:lvl w:ilvl="2" w:tplc="0416001B" w:tentative="1">
      <w:start w:val="1"/>
      <w:numFmt w:val="lowerRoman"/>
      <w:lvlText w:val="%3."/>
      <w:lvlJc w:val="right"/>
      <w:pPr>
        <w:ind w:left="2120" w:hanging="180"/>
      </w:pPr>
    </w:lvl>
    <w:lvl w:ilvl="3" w:tplc="0416000F" w:tentative="1">
      <w:start w:val="1"/>
      <w:numFmt w:val="decimal"/>
      <w:lvlText w:val="%4."/>
      <w:lvlJc w:val="left"/>
      <w:pPr>
        <w:ind w:left="2840" w:hanging="360"/>
      </w:pPr>
    </w:lvl>
    <w:lvl w:ilvl="4" w:tplc="04160019" w:tentative="1">
      <w:start w:val="1"/>
      <w:numFmt w:val="lowerLetter"/>
      <w:lvlText w:val="%5."/>
      <w:lvlJc w:val="left"/>
      <w:pPr>
        <w:ind w:left="3560" w:hanging="360"/>
      </w:pPr>
    </w:lvl>
    <w:lvl w:ilvl="5" w:tplc="0416001B" w:tentative="1">
      <w:start w:val="1"/>
      <w:numFmt w:val="lowerRoman"/>
      <w:lvlText w:val="%6."/>
      <w:lvlJc w:val="right"/>
      <w:pPr>
        <w:ind w:left="4280" w:hanging="180"/>
      </w:pPr>
    </w:lvl>
    <w:lvl w:ilvl="6" w:tplc="0416000F" w:tentative="1">
      <w:start w:val="1"/>
      <w:numFmt w:val="decimal"/>
      <w:lvlText w:val="%7."/>
      <w:lvlJc w:val="left"/>
      <w:pPr>
        <w:ind w:left="5000" w:hanging="360"/>
      </w:pPr>
    </w:lvl>
    <w:lvl w:ilvl="7" w:tplc="04160019" w:tentative="1">
      <w:start w:val="1"/>
      <w:numFmt w:val="lowerLetter"/>
      <w:lvlText w:val="%8."/>
      <w:lvlJc w:val="left"/>
      <w:pPr>
        <w:ind w:left="5720" w:hanging="360"/>
      </w:pPr>
    </w:lvl>
    <w:lvl w:ilvl="8" w:tplc="0416001B" w:tentative="1">
      <w:start w:val="1"/>
      <w:numFmt w:val="lowerRoman"/>
      <w:lvlText w:val="%9."/>
      <w:lvlJc w:val="right"/>
      <w:pPr>
        <w:ind w:left="64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ED2"/>
    <w:rsid w:val="000413E1"/>
    <w:rsid w:val="000568B1"/>
    <w:rsid w:val="000856AD"/>
    <w:rsid w:val="00093541"/>
    <w:rsid w:val="00150343"/>
    <w:rsid w:val="00150AA7"/>
    <w:rsid w:val="001B4D5A"/>
    <w:rsid w:val="001D0871"/>
    <w:rsid w:val="001F06B0"/>
    <w:rsid w:val="002310D5"/>
    <w:rsid w:val="00240E9A"/>
    <w:rsid w:val="00287EB0"/>
    <w:rsid w:val="0029251F"/>
    <w:rsid w:val="002A7461"/>
    <w:rsid w:val="002B5C6C"/>
    <w:rsid w:val="00320C93"/>
    <w:rsid w:val="003742F5"/>
    <w:rsid w:val="003A4A78"/>
    <w:rsid w:val="003D03A8"/>
    <w:rsid w:val="00402FFC"/>
    <w:rsid w:val="0041144E"/>
    <w:rsid w:val="004A28D5"/>
    <w:rsid w:val="004F4EBA"/>
    <w:rsid w:val="0050172B"/>
    <w:rsid w:val="00592299"/>
    <w:rsid w:val="005B3DD5"/>
    <w:rsid w:val="006549EF"/>
    <w:rsid w:val="006819A4"/>
    <w:rsid w:val="00684ECD"/>
    <w:rsid w:val="0071271A"/>
    <w:rsid w:val="00774A53"/>
    <w:rsid w:val="00774AEE"/>
    <w:rsid w:val="007F7167"/>
    <w:rsid w:val="008521D0"/>
    <w:rsid w:val="008B3F33"/>
    <w:rsid w:val="009114E4"/>
    <w:rsid w:val="009B291B"/>
    <w:rsid w:val="009D4ED2"/>
    <w:rsid w:val="009E0BC0"/>
    <w:rsid w:val="009E5229"/>
    <w:rsid w:val="009F616C"/>
    <w:rsid w:val="00A0553D"/>
    <w:rsid w:val="00A32C6E"/>
    <w:rsid w:val="00A46F4D"/>
    <w:rsid w:val="00A837BE"/>
    <w:rsid w:val="00A85BDE"/>
    <w:rsid w:val="00AC3C5F"/>
    <w:rsid w:val="00B41A76"/>
    <w:rsid w:val="00B42801"/>
    <w:rsid w:val="00B82E5F"/>
    <w:rsid w:val="00BC59C6"/>
    <w:rsid w:val="00BD4CD8"/>
    <w:rsid w:val="00BE0600"/>
    <w:rsid w:val="00C1420C"/>
    <w:rsid w:val="00D32B58"/>
    <w:rsid w:val="00D539C8"/>
    <w:rsid w:val="00D6118C"/>
    <w:rsid w:val="00DD0581"/>
    <w:rsid w:val="00DF391C"/>
    <w:rsid w:val="00E1142B"/>
    <w:rsid w:val="00E73625"/>
    <w:rsid w:val="00EA2A2B"/>
    <w:rsid w:val="00F1772B"/>
    <w:rsid w:val="00FE2D1B"/>
    <w:rsid w:val="00FF6D0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B1C41DF-4D63-4B25-9DEB-9522FA5C5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lang w:bidi="en-US"/>
    </w:rPr>
  </w:style>
  <w:style w:type="paragraph" w:styleId="Ttulo1">
    <w:name w:val="heading 1"/>
    <w:basedOn w:val="Normal"/>
    <w:uiPriority w:val="1"/>
    <w:qFormat/>
    <w:pPr>
      <w:ind w:left="120"/>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4"/>
      <w:szCs w:val="24"/>
    </w:rPr>
  </w:style>
  <w:style w:type="paragraph" w:styleId="PargrafodaLista">
    <w:name w:val="List Paragraph"/>
    <w:basedOn w:val="Normal"/>
    <w:uiPriority w:val="1"/>
    <w:qFormat/>
    <w:pPr>
      <w:ind w:left="320" w:hanging="600"/>
    </w:pPr>
  </w:style>
  <w:style w:type="paragraph" w:customStyle="1" w:styleId="TableParagraph">
    <w:name w:val="Table Paragraph"/>
    <w:basedOn w:val="Normal"/>
    <w:uiPriority w:val="1"/>
    <w:qFormat/>
  </w:style>
  <w:style w:type="character" w:styleId="Hyperlink">
    <w:name w:val="Hyperlink"/>
    <w:basedOn w:val="Fontepargpadro"/>
    <w:uiPriority w:val="99"/>
    <w:unhideWhenUsed/>
    <w:rsid w:val="00D539C8"/>
    <w:rPr>
      <w:color w:val="0000FF" w:themeColor="hyperlink"/>
      <w:u w:val="single"/>
    </w:rPr>
  </w:style>
  <w:style w:type="paragraph" w:styleId="SemEspaamento">
    <w:name w:val="No Spacing"/>
    <w:uiPriority w:val="1"/>
    <w:qFormat/>
    <w:rsid w:val="00A837BE"/>
    <w:pPr>
      <w:widowControl/>
      <w:autoSpaceDE/>
      <w:autoSpaceDN/>
    </w:pPr>
    <w:rPr>
      <w:lang w:val="pt-BR"/>
    </w:rPr>
  </w:style>
  <w:style w:type="paragraph" w:styleId="Cabealho">
    <w:name w:val="header"/>
    <w:basedOn w:val="Normal"/>
    <w:link w:val="CabealhoChar"/>
    <w:uiPriority w:val="99"/>
    <w:unhideWhenUsed/>
    <w:rsid w:val="000568B1"/>
    <w:pPr>
      <w:tabs>
        <w:tab w:val="center" w:pos="4252"/>
        <w:tab w:val="right" w:pos="8504"/>
      </w:tabs>
    </w:pPr>
  </w:style>
  <w:style w:type="character" w:customStyle="1" w:styleId="CabealhoChar">
    <w:name w:val="Cabeçalho Char"/>
    <w:basedOn w:val="Fontepargpadro"/>
    <w:link w:val="Cabealho"/>
    <w:uiPriority w:val="99"/>
    <w:rsid w:val="000568B1"/>
    <w:rPr>
      <w:rFonts w:ascii="Arial" w:eastAsia="Arial" w:hAnsi="Arial" w:cs="Arial"/>
      <w:lang w:bidi="en-US"/>
    </w:rPr>
  </w:style>
  <w:style w:type="paragraph" w:styleId="Rodap">
    <w:name w:val="footer"/>
    <w:basedOn w:val="Normal"/>
    <w:link w:val="RodapChar"/>
    <w:uiPriority w:val="99"/>
    <w:unhideWhenUsed/>
    <w:rsid w:val="000568B1"/>
    <w:pPr>
      <w:tabs>
        <w:tab w:val="center" w:pos="4252"/>
        <w:tab w:val="right" w:pos="8504"/>
      </w:tabs>
    </w:pPr>
  </w:style>
  <w:style w:type="character" w:customStyle="1" w:styleId="RodapChar">
    <w:name w:val="Rodapé Char"/>
    <w:basedOn w:val="Fontepargpadro"/>
    <w:link w:val="Rodap"/>
    <w:uiPriority w:val="99"/>
    <w:rsid w:val="000568B1"/>
    <w:rPr>
      <w:rFonts w:ascii="Arial" w:eastAsia="Arial" w:hAnsi="Arial" w:cs="Arial"/>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2208047">
      <w:bodyDiv w:val="1"/>
      <w:marLeft w:val="0"/>
      <w:marRight w:val="0"/>
      <w:marTop w:val="0"/>
      <w:marBottom w:val="0"/>
      <w:divBdr>
        <w:top w:val="none" w:sz="0" w:space="0" w:color="auto"/>
        <w:left w:val="none" w:sz="0" w:space="0" w:color="auto"/>
        <w:bottom w:val="none" w:sz="0" w:space="0" w:color="auto"/>
        <w:right w:val="none" w:sz="0" w:space="0" w:color="auto"/>
      </w:divBdr>
    </w:div>
    <w:div w:id="845442922">
      <w:bodyDiv w:val="1"/>
      <w:marLeft w:val="0"/>
      <w:marRight w:val="0"/>
      <w:marTop w:val="0"/>
      <w:marBottom w:val="0"/>
      <w:divBdr>
        <w:top w:val="none" w:sz="0" w:space="0" w:color="auto"/>
        <w:left w:val="none" w:sz="0" w:space="0" w:color="auto"/>
        <w:bottom w:val="none" w:sz="0" w:space="0" w:color="auto"/>
        <w:right w:val="none" w:sz="0" w:space="0" w:color="auto"/>
      </w:divBdr>
    </w:div>
    <w:div w:id="1247421855">
      <w:bodyDiv w:val="1"/>
      <w:marLeft w:val="0"/>
      <w:marRight w:val="0"/>
      <w:marTop w:val="0"/>
      <w:marBottom w:val="0"/>
      <w:divBdr>
        <w:top w:val="none" w:sz="0" w:space="0" w:color="auto"/>
        <w:left w:val="none" w:sz="0" w:space="0" w:color="auto"/>
        <w:bottom w:val="none" w:sz="0" w:space="0" w:color="auto"/>
        <w:right w:val="none" w:sz="0" w:space="0" w:color="auto"/>
      </w:divBdr>
    </w:div>
    <w:div w:id="1667855075">
      <w:bodyDiv w:val="1"/>
      <w:marLeft w:val="0"/>
      <w:marRight w:val="0"/>
      <w:marTop w:val="0"/>
      <w:marBottom w:val="0"/>
      <w:divBdr>
        <w:top w:val="none" w:sz="0" w:space="0" w:color="auto"/>
        <w:left w:val="none" w:sz="0" w:space="0" w:color="auto"/>
        <w:bottom w:val="none" w:sz="0" w:space="0" w:color="auto"/>
        <w:right w:val="none" w:sz="0" w:space="0" w:color="auto"/>
      </w:divBdr>
    </w:div>
    <w:div w:id="20178759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75915A-33AF-45E6-A5FC-FAA39E69D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3851</Words>
  <Characters>20796</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24598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Karine</dc:creator>
  <cp:lastModifiedBy>BIBLIOTECA</cp:lastModifiedBy>
  <cp:revision>3</cp:revision>
  <dcterms:created xsi:type="dcterms:W3CDTF">2018-06-29T13:52:00Z</dcterms:created>
  <dcterms:modified xsi:type="dcterms:W3CDTF">2018-09-06T12:39:00Z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2018-02-20T00:00:00Z</vt:filetime>
  </property>
  <property fmtid="{D5CDD505-2E9C-101B-9397-08002B2CF9AE}" pid="3" name="Creator">
    <vt:lpwstr>Microsoft Word</vt:lpwstr>
  </property>
  <property fmtid="{D5CDD505-2E9C-101B-9397-08002B2CF9AE}" pid="4" name="LastSaved">
    <vt:filetime>2018-02-22T00:00:00Z</vt:filetime>
  </property>
</Properties>
</file>